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CC01" w14:textId="77777777" w:rsidR="001425EF" w:rsidRDefault="001425EF">
      <w:pPr>
        <w:spacing w:line="500" w:lineRule="exact"/>
        <w:rPr>
          <w:rFonts w:asciiTheme="majorEastAsia" w:eastAsiaTheme="majorEastAsia" w:hAnsiTheme="majorEastAsia" w:cs="宋体"/>
          <w:b/>
          <w:sz w:val="24"/>
        </w:rPr>
      </w:pPr>
    </w:p>
    <w:p w14:paraId="45143860" w14:textId="77777777" w:rsidR="001425EF" w:rsidRDefault="001425EF">
      <w:pPr>
        <w:rPr>
          <w:rFonts w:asciiTheme="majorEastAsia" w:eastAsiaTheme="majorEastAsia" w:hAnsiTheme="majorEastAsia" w:cs="宋体"/>
          <w:b/>
          <w:sz w:val="24"/>
        </w:rPr>
      </w:pPr>
    </w:p>
    <w:p w14:paraId="33C39803" w14:textId="77777777" w:rsidR="001425EF" w:rsidRDefault="001425EF">
      <w:pPr>
        <w:pStyle w:val="3"/>
      </w:pPr>
    </w:p>
    <w:p w14:paraId="71AB7C76" w14:textId="04486E0A" w:rsidR="001425EF" w:rsidRDefault="00BE2430">
      <w:pPr>
        <w:spacing w:line="480" w:lineRule="auto"/>
        <w:jc w:val="center"/>
        <w:rPr>
          <w:rFonts w:ascii="宋体" w:hAnsi="宋体" w:cs="宋体"/>
          <w:b/>
          <w:color w:val="333333"/>
          <w:kern w:val="0"/>
          <w:sz w:val="44"/>
          <w:szCs w:val="44"/>
        </w:rPr>
      </w:pPr>
      <w:r>
        <w:rPr>
          <w:rFonts w:ascii="宋体" w:hAnsi="宋体" w:cs="宋体" w:hint="eastAsia"/>
          <w:b/>
          <w:color w:val="333333"/>
          <w:kern w:val="0"/>
          <w:sz w:val="44"/>
          <w:szCs w:val="44"/>
        </w:rPr>
        <w:t>盐都区社会治安防控体系建设（二期）检测服务项目</w:t>
      </w:r>
    </w:p>
    <w:p w14:paraId="5AD29EBF" w14:textId="77777777" w:rsidR="001425EF" w:rsidRDefault="001425EF">
      <w:pPr>
        <w:spacing w:line="480" w:lineRule="auto"/>
        <w:rPr>
          <w:rFonts w:ascii="宋体" w:hAnsi="宋体" w:cs="宋体"/>
          <w:sz w:val="24"/>
        </w:rPr>
      </w:pPr>
    </w:p>
    <w:p w14:paraId="5D20E42B" w14:textId="77777777" w:rsidR="001425EF" w:rsidRDefault="001425EF">
      <w:pPr>
        <w:spacing w:line="480" w:lineRule="auto"/>
        <w:jc w:val="center"/>
        <w:rPr>
          <w:rFonts w:ascii="宋体" w:hAnsi="宋体" w:cs="宋体"/>
          <w:b/>
          <w:sz w:val="72"/>
          <w:szCs w:val="72"/>
        </w:rPr>
      </w:pPr>
    </w:p>
    <w:p w14:paraId="51DE3D35" w14:textId="77777777" w:rsidR="001425EF" w:rsidRDefault="001425EF">
      <w:pPr>
        <w:spacing w:line="480" w:lineRule="auto"/>
        <w:ind w:firstLineChars="300" w:firstLine="2168"/>
        <w:rPr>
          <w:rFonts w:ascii="宋体" w:hAnsi="宋体" w:cs="宋体"/>
          <w:b/>
          <w:sz w:val="72"/>
          <w:szCs w:val="72"/>
        </w:rPr>
      </w:pPr>
    </w:p>
    <w:p w14:paraId="55DEF032" w14:textId="77777777" w:rsidR="001425EF" w:rsidRDefault="00D359A3">
      <w:pPr>
        <w:spacing w:line="480" w:lineRule="auto"/>
        <w:jc w:val="center"/>
        <w:rPr>
          <w:rFonts w:ascii="宋体" w:hAnsi="宋体" w:cs="宋体"/>
          <w:b/>
          <w:sz w:val="72"/>
          <w:szCs w:val="72"/>
        </w:rPr>
      </w:pPr>
      <w:r>
        <w:rPr>
          <w:rFonts w:ascii="宋体" w:hAnsi="宋体" w:cs="宋体" w:hint="eastAsia"/>
          <w:b/>
          <w:sz w:val="72"/>
          <w:szCs w:val="72"/>
        </w:rPr>
        <w:t>招标文件</w:t>
      </w:r>
    </w:p>
    <w:p w14:paraId="64B1951D" w14:textId="77777777" w:rsidR="001425EF" w:rsidRDefault="001425EF">
      <w:pPr>
        <w:spacing w:line="480" w:lineRule="auto"/>
        <w:rPr>
          <w:rFonts w:ascii="宋体" w:hAnsi="宋体" w:cs="宋体"/>
          <w:b/>
          <w:sz w:val="72"/>
          <w:szCs w:val="72"/>
        </w:rPr>
      </w:pPr>
    </w:p>
    <w:p w14:paraId="0BB26968" w14:textId="77777777" w:rsidR="001425EF" w:rsidRDefault="001425EF">
      <w:pPr>
        <w:spacing w:line="500" w:lineRule="exact"/>
        <w:rPr>
          <w:rFonts w:ascii="宋体" w:hAnsi="宋体" w:cs="宋体"/>
        </w:rPr>
      </w:pPr>
    </w:p>
    <w:p w14:paraId="56827586" w14:textId="77777777" w:rsidR="001425EF" w:rsidRDefault="001425EF">
      <w:pPr>
        <w:spacing w:line="500" w:lineRule="exact"/>
        <w:rPr>
          <w:rFonts w:ascii="宋体" w:hAnsi="宋体" w:cs="宋体"/>
        </w:rPr>
      </w:pPr>
    </w:p>
    <w:p w14:paraId="65E37F1A" w14:textId="77777777" w:rsidR="001425EF" w:rsidRDefault="001425EF">
      <w:pPr>
        <w:spacing w:line="400" w:lineRule="exact"/>
        <w:rPr>
          <w:rFonts w:ascii="宋体" w:hAnsi="宋体" w:cs="宋体"/>
          <w:sz w:val="26"/>
          <w:szCs w:val="26"/>
          <w:u w:val="single"/>
        </w:rPr>
      </w:pPr>
    </w:p>
    <w:p w14:paraId="638FF816" w14:textId="77777777" w:rsidR="001425EF" w:rsidRDefault="001425EF">
      <w:pPr>
        <w:spacing w:line="400" w:lineRule="exact"/>
        <w:ind w:firstLineChars="1100" w:firstLine="2860"/>
        <w:rPr>
          <w:rFonts w:ascii="宋体" w:hAnsi="宋体" w:cs="宋体"/>
          <w:sz w:val="26"/>
          <w:szCs w:val="26"/>
          <w:u w:val="single"/>
        </w:rPr>
      </w:pPr>
    </w:p>
    <w:p w14:paraId="252D568F" w14:textId="77777777" w:rsidR="001425EF" w:rsidRDefault="001425EF">
      <w:pPr>
        <w:spacing w:line="400" w:lineRule="exact"/>
        <w:ind w:firstLineChars="300" w:firstLine="720"/>
        <w:rPr>
          <w:rFonts w:ascii="宋体" w:hAnsi="宋体" w:cs="宋体"/>
          <w:sz w:val="24"/>
        </w:rPr>
      </w:pPr>
    </w:p>
    <w:p w14:paraId="1514F4FC" w14:textId="77777777" w:rsidR="00BE2430" w:rsidRDefault="00D359A3">
      <w:pPr>
        <w:spacing w:line="400" w:lineRule="exact"/>
        <w:ind w:firstLineChars="400" w:firstLine="960"/>
        <w:rPr>
          <w:rFonts w:ascii="宋体" w:hAnsi="宋体" w:cs="宋体"/>
          <w:color w:val="000000"/>
          <w:kern w:val="0"/>
          <w:sz w:val="24"/>
          <w:u w:val="single"/>
        </w:rPr>
      </w:pPr>
      <w:r>
        <w:rPr>
          <w:rFonts w:ascii="宋体" w:hAnsi="宋体" w:cs="宋体" w:hint="eastAsia"/>
          <w:sz w:val="24"/>
        </w:rPr>
        <w:t xml:space="preserve"> 招标人名称 （签章）</w:t>
      </w:r>
      <w:r>
        <w:rPr>
          <w:rFonts w:ascii="宋体" w:hAnsi="宋体" w:cs="宋体" w:hint="eastAsia"/>
          <w:color w:val="000000"/>
          <w:kern w:val="0"/>
          <w:sz w:val="24"/>
          <w:u w:val="single"/>
        </w:rPr>
        <w:t>盐城市盐都区国有资产投资经营有限公司</w:t>
      </w:r>
      <w:r w:rsidR="00BE2430">
        <w:rPr>
          <w:rFonts w:ascii="宋体" w:hAnsi="宋体" w:cs="宋体" w:hint="eastAsia"/>
          <w:color w:val="000000"/>
          <w:kern w:val="0"/>
          <w:sz w:val="24"/>
          <w:u w:val="single"/>
        </w:rPr>
        <w:t>、</w:t>
      </w:r>
    </w:p>
    <w:p w14:paraId="575E7B5F" w14:textId="03880ADA" w:rsidR="001425EF" w:rsidRDefault="00BE2430" w:rsidP="00BE2430">
      <w:pPr>
        <w:spacing w:line="400" w:lineRule="exact"/>
        <w:ind w:firstLineChars="1500" w:firstLine="3600"/>
        <w:rPr>
          <w:rFonts w:ascii="宋体" w:hAnsi="宋体" w:cs="宋体"/>
          <w:sz w:val="24"/>
          <w:u w:val="single"/>
        </w:rPr>
      </w:pPr>
      <w:r>
        <w:rPr>
          <w:rFonts w:ascii="宋体" w:hAnsi="宋体" w:cs="宋体" w:hint="eastAsia"/>
          <w:color w:val="000000"/>
          <w:kern w:val="0"/>
          <w:sz w:val="24"/>
          <w:u w:val="single"/>
        </w:rPr>
        <w:t>盐城市公安局盐都分局</w:t>
      </w:r>
    </w:p>
    <w:p w14:paraId="5EAFDA08" w14:textId="77777777" w:rsidR="001425EF" w:rsidRDefault="001425EF">
      <w:pPr>
        <w:spacing w:line="400" w:lineRule="exact"/>
        <w:jc w:val="center"/>
        <w:rPr>
          <w:rFonts w:ascii="宋体" w:hAnsi="宋体" w:cs="宋体"/>
          <w:sz w:val="24"/>
          <w:u w:val="single"/>
        </w:rPr>
      </w:pPr>
    </w:p>
    <w:p w14:paraId="1B4C3BAD" w14:textId="77777777" w:rsidR="001425EF" w:rsidRDefault="001425EF">
      <w:pPr>
        <w:spacing w:line="400" w:lineRule="exact"/>
        <w:ind w:firstLineChars="450" w:firstLine="1080"/>
        <w:rPr>
          <w:rFonts w:ascii="宋体" w:hAnsi="宋体" w:cs="宋体"/>
          <w:sz w:val="24"/>
        </w:rPr>
      </w:pPr>
    </w:p>
    <w:p w14:paraId="569A1C5C" w14:textId="77777777" w:rsidR="001425EF" w:rsidRDefault="001425EF">
      <w:pPr>
        <w:spacing w:line="400" w:lineRule="exact"/>
        <w:ind w:firstLineChars="400" w:firstLine="960"/>
        <w:rPr>
          <w:rFonts w:ascii="宋体" w:hAnsi="宋体" w:cs="宋体"/>
          <w:sz w:val="24"/>
        </w:rPr>
      </w:pPr>
    </w:p>
    <w:p w14:paraId="713EDE52" w14:textId="6CBE14B9" w:rsidR="001425EF" w:rsidRDefault="00D359A3">
      <w:pPr>
        <w:spacing w:line="400" w:lineRule="exact"/>
        <w:ind w:firstLineChars="400" w:firstLine="960"/>
        <w:rPr>
          <w:rFonts w:ascii="宋体" w:hAnsi="宋体" w:cs="宋体"/>
          <w:sz w:val="24"/>
          <w:u w:val="single"/>
        </w:rPr>
      </w:pPr>
      <w:r>
        <w:rPr>
          <w:rFonts w:ascii="宋体" w:hAnsi="宋体" w:cs="宋体" w:hint="eastAsia"/>
          <w:sz w:val="24"/>
        </w:rPr>
        <w:t>招标代理机构（签章）</w:t>
      </w:r>
      <w:r w:rsidR="0007327C">
        <w:rPr>
          <w:rFonts w:ascii="宋体" w:hAnsi="宋体" w:cs="宋体" w:hint="eastAsia"/>
          <w:color w:val="000000"/>
          <w:kern w:val="0"/>
          <w:sz w:val="24"/>
          <w:u w:val="single"/>
        </w:rPr>
        <w:t>江苏锦东信工程咨询有限公司</w:t>
      </w:r>
    </w:p>
    <w:p w14:paraId="13E3D505" w14:textId="77777777" w:rsidR="001425EF" w:rsidRDefault="001425EF">
      <w:pPr>
        <w:spacing w:line="400" w:lineRule="exact"/>
        <w:rPr>
          <w:rFonts w:ascii="宋体" w:hAnsi="宋体" w:cs="宋体"/>
          <w:sz w:val="24"/>
          <w:u w:val="single"/>
        </w:rPr>
      </w:pPr>
    </w:p>
    <w:p w14:paraId="266FE394" w14:textId="77777777" w:rsidR="001425EF" w:rsidRDefault="001425EF">
      <w:pPr>
        <w:spacing w:line="400" w:lineRule="exact"/>
        <w:jc w:val="center"/>
        <w:rPr>
          <w:rFonts w:ascii="宋体" w:hAnsi="宋体" w:cs="宋体"/>
          <w:sz w:val="24"/>
          <w:u w:val="single"/>
        </w:rPr>
      </w:pPr>
    </w:p>
    <w:p w14:paraId="2D7A7889" w14:textId="77777777" w:rsidR="001425EF" w:rsidRDefault="001425EF">
      <w:pPr>
        <w:spacing w:line="400" w:lineRule="exact"/>
        <w:jc w:val="center"/>
        <w:rPr>
          <w:rFonts w:ascii="宋体" w:hAnsi="宋体" w:cs="宋体"/>
          <w:sz w:val="24"/>
          <w:u w:val="single"/>
        </w:rPr>
      </w:pPr>
    </w:p>
    <w:p w14:paraId="12D7E26F" w14:textId="25CA34A2" w:rsidR="001425EF" w:rsidRPr="002153B2" w:rsidRDefault="00D359A3" w:rsidP="002153B2">
      <w:pPr>
        <w:spacing w:line="400" w:lineRule="exact"/>
        <w:ind w:firstLineChars="1400" w:firstLine="3360"/>
        <w:rPr>
          <w:rFonts w:ascii="宋体" w:hAnsi="宋体" w:cs="宋体"/>
          <w:sz w:val="24"/>
        </w:rPr>
      </w:pPr>
      <w:r>
        <w:rPr>
          <w:rFonts w:ascii="宋体" w:hAnsi="宋体" w:cs="宋体" w:hint="eastAsia"/>
          <w:sz w:val="24"/>
        </w:rPr>
        <w:t>202</w:t>
      </w:r>
      <w:r w:rsidR="00BE2430">
        <w:rPr>
          <w:rFonts w:ascii="宋体" w:hAnsi="宋体" w:cs="宋体"/>
          <w:sz w:val="24"/>
        </w:rPr>
        <w:t>2</w:t>
      </w:r>
      <w:r>
        <w:rPr>
          <w:rFonts w:ascii="宋体" w:hAnsi="宋体" w:cs="宋体" w:hint="eastAsia"/>
          <w:sz w:val="24"/>
        </w:rPr>
        <w:t>年</w:t>
      </w:r>
      <w:r w:rsidR="00BE2430">
        <w:rPr>
          <w:rFonts w:ascii="宋体" w:hAnsi="宋体" w:cs="宋体"/>
          <w:sz w:val="24"/>
        </w:rPr>
        <w:t>3</w:t>
      </w:r>
      <w:r>
        <w:rPr>
          <w:rFonts w:ascii="宋体" w:hAnsi="宋体" w:cs="宋体" w:hint="eastAsia"/>
          <w:sz w:val="24"/>
        </w:rPr>
        <w:t>月</w:t>
      </w:r>
    </w:p>
    <w:p w14:paraId="2A771F1D" w14:textId="77777777" w:rsidR="0007327C" w:rsidRDefault="0007327C">
      <w:pPr>
        <w:pStyle w:val="22"/>
        <w:ind w:firstLineChars="0" w:firstLine="0"/>
        <w:rPr>
          <w:rFonts w:cs="宋体"/>
          <w:sz w:val="24"/>
        </w:rPr>
      </w:pPr>
    </w:p>
    <w:p w14:paraId="7F166C33" w14:textId="77777777" w:rsidR="001425EF" w:rsidRDefault="00D359A3" w:rsidP="00F84C65">
      <w:pPr>
        <w:spacing w:afterLines="70" w:after="218" w:line="500" w:lineRule="exact"/>
        <w:jc w:val="center"/>
        <w:rPr>
          <w:rFonts w:asciiTheme="majorEastAsia" w:eastAsiaTheme="majorEastAsia" w:hAnsiTheme="majorEastAsia" w:cs="宋体"/>
          <w:b/>
          <w:bCs/>
          <w:sz w:val="44"/>
        </w:rPr>
      </w:pPr>
      <w:r>
        <w:rPr>
          <w:rFonts w:asciiTheme="majorEastAsia" w:eastAsiaTheme="majorEastAsia" w:hAnsiTheme="majorEastAsia" w:cs="宋体" w:hint="eastAsia"/>
          <w:b/>
          <w:sz w:val="44"/>
          <w:szCs w:val="44"/>
        </w:rPr>
        <w:t>第一部分  投标须知</w:t>
      </w:r>
    </w:p>
    <w:p w14:paraId="1A41E35B" w14:textId="77777777" w:rsidR="001425EF" w:rsidRDefault="00D359A3">
      <w:pPr>
        <w:spacing w:line="500" w:lineRule="exact"/>
        <w:jc w:val="center"/>
        <w:rPr>
          <w:rFonts w:asciiTheme="majorEastAsia" w:eastAsiaTheme="majorEastAsia" w:hAnsiTheme="majorEastAsia" w:cs="宋体"/>
          <w:b/>
          <w:sz w:val="28"/>
          <w:szCs w:val="28"/>
        </w:rPr>
      </w:pPr>
      <w:r>
        <w:rPr>
          <w:rFonts w:asciiTheme="majorEastAsia" w:eastAsiaTheme="majorEastAsia" w:hAnsiTheme="majorEastAsia" w:cs="宋体" w:hint="eastAsia"/>
          <w:b/>
          <w:sz w:val="28"/>
          <w:szCs w:val="28"/>
        </w:rPr>
        <w:t>前 附 表</w:t>
      </w:r>
    </w:p>
    <w:tbl>
      <w:tblPr>
        <w:tblW w:w="91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
        <w:gridCol w:w="8666"/>
      </w:tblGrid>
      <w:tr w:rsidR="001425EF" w14:paraId="1F258248" w14:textId="77777777">
        <w:trPr>
          <w:trHeight w:val="715"/>
          <w:jc w:val="center"/>
        </w:trPr>
        <w:tc>
          <w:tcPr>
            <w:tcW w:w="456" w:type="dxa"/>
            <w:tcBorders>
              <w:top w:val="single" w:sz="8" w:space="0" w:color="auto"/>
              <w:left w:val="single" w:sz="8" w:space="0" w:color="auto"/>
              <w:bottom w:val="single" w:sz="4" w:space="0" w:color="auto"/>
              <w:right w:val="single" w:sz="4" w:space="0" w:color="auto"/>
            </w:tcBorders>
            <w:vAlign w:val="center"/>
          </w:tcPr>
          <w:p w14:paraId="6CBBD33A" w14:textId="77777777" w:rsidR="001425EF" w:rsidRDefault="00D359A3">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序号</w:t>
            </w:r>
          </w:p>
        </w:tc>
        <w:tc>
          <w:tcPr>
            <w:tcW w:w="8666" w:type="dxa"/>
            <w:tcBorders>
              <w:top w:val="single" w:sz="8" w:space="0" w:color="auto"/>
              <w:left w:val="single" w:sz="4" w:space="0" w:color="auto"/>
              <w:bottom w:val="single" w:sz="4" w:space="0" w:color="auto"/>
              <w:right w:val="single" w:sz="8" w:space="0" w:color="auto"/>
            </w:tcBorders>
            <w:vAlign w:val="center"/>
          </w:tcPr>
          <w:p w14:paraId="7CA3489C" w14:textId="77777777" w:rsidR="001425EF" w:rsidRDefault="00D359A3">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招      标      概      况</w:t>
            </w:r>
          </w:p>
        </w:tc>
      </w:tr>
      <w:tr w:rsidR="001425EF" w14:paraId="08376551" w14:textId="77777777" w:rsidTr="002C5E6B">
        <w:trPr>
          <w:trHeight w:val="3054"/>
          <w:jc w:val="center"/>
        </w:trPr>
        <w:tc>
          <w:tcPr>
            <w:tcW w:w="456" w:type="dxa"/>
            <w:tcBorders>
              <w:top w:val="single" w:sz="4" w:space="0" w:color="auto"/>
              <w:left w:val="single" w:sz="8" w:space="0" w:color="auto"/>
              <w:bottom w:val="single" w:sz="4" w:space="0" w:color="auto"/>
              <w:right w:val="single" w:sz="4" w:space="0" w:color="auto"/>
            </w:tcBorders>
            <w:vAlign w:val="center"/>
          </w:tcPr>
          <w:p w14:paraId="7D03D680" w14:textId="77777777" w:rsidR="001425EF" w:rsidRDefault="00D359A3">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1</w:t>
            </w:r>
          </w:p>
        </w:tc>
        <w:tc>
          <w:tcPr>
            <w:tcW w:w="8666" w:type="dxa"/>
            <w:tcBorders>
              <w:top w:val="single" w:sz="4" w:space="0" w:color="auto"/>
              <w:left w:val="single" w:sz="4" w:space="0" w:color="auto"/>
              <w:bottom w:val="single" w:sz="4" w:space="0" w:color="auto"/>
              <w:right w:val="single" w:sz="8" w:space="0" w:color="auto"/>
            </w:tcBorders>
            <w:vAlign w:val="center"/>
          </w:tcPr>
          <w:p w14:paraId="1748DE3E" w14:textId="74165AE0" w:rsidR="001425EF" w:rsidRDefault="00D359A3">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项目名称：</w:t>
            </w:r>
            <w:r w:rsidR="00BE2430">
              <w:rPr>
                <w:rFonts w:asciiTheme="majorEastAsia" w:eastAsiaTheme="majorEastAsia" w:hAnsiTheme="majorEastAsia" w:cs="宋体" w:hint="eastAsia"/>
                <w:kern w:val="2"/>
                <w:sz w:val="24"/>
                <w:szCs w:val="24"/>
              </w:rPr>
              <w:t>盐都区社会治安防控体系建设（二期）检测服务项目</w:t>
            </w:r>
            <w:r>
              <w:rPr>
                <w:rFonts w:asciiTheme="majorEastAsia" w:eastAsiaTheme="majorEastAsia" w:hAnsiTheme="majorEastAsia" w:cs="宋体" w:hint="eastAsia"/>
                <w:kern w:val="2"/>
                <w:sz w:val="24"/>
                <w:szCs w:val="24"/>
              </w:rPr>
              <w:t xml:space="preserve">　　　</w:t>
            </w:r>
          </w:p>
          <w:p w14:paraId="248D0942" w14:textId="7F4D21FC" w:rsidR="002C6BA8" w:rsidRPr="002C6BA8" w:rsidRDefault="00D359A3">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招标人名称：盐城市盐都区国有资产投资经营有限公司</w:t>
            </w:r>
            <w:r w:rsidR="002C6BA8">
              <w:rPr>
                <w:rFonts w:asciiTheme="majorEastAsia" w:eastAsiaTheme="majorEastAsia" w:hAnsiTheme="majorEastAsia" w:cs="宋体" w:hint="eastAsia"/>
                <w:kern w:val="2"/>
                <w:sz w:val="24"/>
                <w:szCs w:val="24"/>
              </w:rPr>
              <w:t>、盐城市公安局盐都分局</w:t>
            </w:r>
          </w:p>
          <w:p w14:paraId="7013350B" w14:textId="1CE2C8F1" w:rsidR="001425EF" w:rsidRPr="002C5E6B" w:rsidRDefault="00D359A3" w:rsidP="002C5E6B">
            <w:pPr>
              <w:pStyle w:val="aa"/>
              <w:wordWrap w:val="0"/>
              <w:adjustRightInd w:val="0"/>
              <w:snapToGrid w:val="0"/>
              <w:spacing w:line="340" w:lineRule="exact"/>
              <w:rPr>
                <w:rFonts w:asciiTheme="majorEastAsia" w:eastAsiaTheme="majorEastAsia" w:hAnsiTheme="majorEastAsia" w:cs="宋体"/>
                <w:kern w:val="2"/>
                <w:sz w:val="24"/>
                <w:szCs w:val="24"/>
              </w:rPr>
            </w:pPr>
            <w:r w:rsidRPr="002C5E6B">
              <w:rPr>
                <w:rFonts w:asciiTheme="majorEastAsia" w:eastAsiaTheme="majorEastAsia" w:hAnsiTheme="majorEastAsia" w:cs="宋体" w:hint="eastAsia"/>
                <w:kern w:val="2"/>
                <w:sz w:val="24"/>
                <w:szCs w:val="24"/>
              </w:rPr>
              <w:t>招标</w:t>
            </w:r>
            <w:r w:rsidR="00BE2430" w:rsidRPr="002C5E6B">
              <w:rPr>
                <w:rFonts w:asciiTheme="majorEastAsia" w:eastAsiaTheme="majorEastAsia" w:hAnsiTheme="majorEastAsia" w:cs="宋体" w:hint="eastAsia"/>
                <w:kern w:val="2"/>
                <w:sz w:val="24"/>
                <w:szCs w:val="24"/>
              </w:rPr>
              <w:t>需求</w:t>
            </w:r>
            <w:r w:rsidRPr="002C5E6B">
              <w:rPr>
                <w:rFonts w:asciiTheme="majorEastAsia" w:eastAsiaTheme="majorEastAsia" w:hAnsiTheme="majorEastAsia" w:cs="宋体" w:hint="eastAsia"/>
                <w:kern w:val="2"/>
                <w:sz w:val="24"/>
                <w:szCs w:val="24"/>
              </w:rPr>
              <w:t>：</w:t>
            </w:r>
            <w:r w:rsidR="00BE2430" w:rsidRPr="002C5E6B">
              <w:rPr>
                <w:rFonts w:asciiTheme="majorEastAsia" w:eastAsiaTheme="majorEastAsia" w:hAnsiTheme="majorEastAsia" w:cs="宋体" w:hint="eastAsia"/>
                <w:kern w:val="2"/>
                <w:sz w:val="24"/>
                <w:szCs w:val="24"/>
              </w:rPr>
              <w:t>盐都区社会治安防控体系建设（二期）检测服务,</w:t>
            </w:r>
            <w:r w:rsidR="00BE2430" w:rsidRPr="002C5E6B">
              <w:rPr>
                <w:rFonts w:asciiTheme="majorEastAsia" w:eastAsiaTheme="majorEastAsia" w:hAnsiTheme="majorEastAsia" w:cs="宋体"/>
                <w:kern w:val="2"/>
                <w:sz w:val="24"/>
                <w:szCs w:val="24"/>
              </w:rPr>
              <w:t>包含但不限于</w:t>
            </w:r>
            <w:r w:rsidR="00BE2430" w:rsidRPr="002C5E6B">
              <w:rPr>
                <w:rFonts w:asciiTheme="majorEastAsia" w:eastAsiaTheme="majorEastAsia" w:hAnsiTheme="majorEastAsia" w:cs="宋体" w:hint="eastAsia"/>
                <w:kern w:val="2"/>
                <w:sz w:val="24"/>
                <w:szCs w:val="24"/>
              </w:rPr>
              <w:t>交通监控子系统、高空瞭望全景子系统、电子警察抓拍子系统、区间测速子系统、信息发布子系统、语音播报提示子系统、指挥中心应用系统、中心机房等系统检测服务。</w:t>
            </w:r>
          </w:p>
          <w:p w14:paraId="2BE6D7C4" w14:textId="38DBB43E" w:rsidR="001425EF" w:rsidRDefault="00D359A3">
            <w:pPr>
              <w:pStyle w:val="aa"/>
              <w:wordWrap w:val="0"/>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质量标准：</w:t>
            </w:r>
            <w:r w:rsidR="002C5E6B" w:rsidRPr="002C5E6B">
              <w:rPr>
                <w:rFonts w:asciiTheme="majorEastAsia" w:eastAsiaTheme="majorEastAsia" w:hAnsiTheme="majorEastAsia" w:cs="宋体" w:hint="eastAsia"/>
                <w:kern w:val="2"/>
                <w:sz w:val="24"/>
                <w:szCs w:val="24"/>
              </w:rPr>
              <w:t>国家现行相关工程质量验收规范“合格”标准。</w:t>
            </w:r>
          </w:p>
          <w:p w14:paraId="51F03BEA" w14:textId="6A12D699" w:rsidR="001425EF" w:rsidRDefault="002C5E6B">
            <w:pPr>
              <w:pStyle w:val="aa"/>
              <w:wordWrap w:val="0"/>
              <w:adjustRightInd w:val="0"/>
              <w:snapToGrid w:val="0"/>
              <w:spacing w:line="340" w:lineRule="exact"/>
              <w:rPr>
                <w:rFonts w:asciiTheme="majorEastAsia" w:eastAsiaTheme="majorEastAsia" w:hAnsiTheme="majorEastAsia" w:cs="宋体"/>
                <w:kern w:val="2"/>
                <w:sz w:val="24"/>
                <w:szCs w:val="24"/>
              </w:rPr>
            </w:pPr>
            <w:r>
              <w:rPr>
                <w:rFonts w:hAnsi="宋体" w:cs="宋体" w:hint="eastAsia"/>
                <w:sz w:val="24"/>
              </w:rPr>
              <w:t>服务期限</w:t>
            </w:r>
            <w:r w:rsidR="00D359A3">
              <w:rPr>
                <w:rFonts w:asciiTheme="majorEastAsia" w:eastAsiaTheme="majorEastAsia" w:hAnsiTheme="majorEastAsia" w:cs="宋体" w:hint="eastAsia"/>
                <w:kern w:val="2"/>
                <w:sz w:val="24"/>
                <w:szCs w:val="24"/>
              </w:rPr>
              <w:t>：</w:t>
            </w:r>
            <w:r>
              <w:rPr>
                <w:rFonts w:hAnsi="宋体" w:hint="eastAsia"/>
                <w:color w:val="000000"/>
                <w:sz w:val="24"/>
              </w:rPr>
              <w:t>与施工同步，服从建设进度要求。</w:t>
            </w:r>
          </w:p>
        </w:tc>
      </w:tr>
      <w:tr w:rsidR="001425EF" w14:paraId="6FEA73DC" w14:textId="77777777">
        <w:trPr>
          <w:trHeight w:val="1479"/>
          <w:jc w:val="center"/>
        </w:trPr>
        <w:tc>
          <w:tcPr>
            <w:tcW w:w="456" w:type="dxa"/>
            <w:tcBorders>
              <w:top w:val="single" w:sz="4" w:space="0" w:color="auto"/>
              <w:left w:val="single" w:sz="8" w:space="0" w:color="auto"/>
              <w:bottom w:val="single" w:sz="4" w:space="0" w:color="auto"/>
              <w:right w:val="single" w:sz="4" w:space="0" w:color="auto"/>
            </w:tcBorders>
            <w:vAlign w:val="center"/>
          </w:tcPr>
          <w:p w14:paraId="503677B7" w14:textId="77777777" w:rsidR="001425EF" w:rsidRDefault="00D359A3">
            <w:pPr>
              <w:pStyle w:val="Style9"/>
              <w:adjustRightInd w:val="0"/>
              <w:snapToGrid w:val="0"/>
              <w:spacing w:line="500" w:lineRule="exact"/>
              <w:jc w:val="center"/>
              <w:rPr>
                <w:rFonts w:asciiTheme="majorEastAsia" w:eastAsiaTheme="majorEastAsia" w:hAnsiTheme="majorEastAsia" w:cs="宋体"/>
                <w:sz w:val="24"/>
              </w:rPr>
            </w:pPr>
            <w:r>
              <w:rPr>
                <w:rFonts w:asciiTheme="majorEastAsia" w:eastAsiaTheme="majorEastAsia" w:hAnsiTheme="majorEastAsia" w:cs="宋体" w:hint="eastAsia"/>
                <w:sz w:val="24"/>
              </w:rPr>
              <w:t>2</w:t>
            </w:r>
          </w:p>
        </w:tc>
        <w:tc>
          <w:tcPr>
            <w:tcW w:w="8666" w:type="dxa"/>
            <w:tcBorders>
              <w:top w:val="single" w:sz="4" w:space="0" w:color="auto"/>
              <w:left w:val="single" w:sz="4" w:space="0" w:color="auto"/>
              <w:bottom w:val="single" w:sz="4" w:space="0" w:color="auto"/>
              <w:right w:val="single" w:sz="8" w:space="0" w:color="auto"/>
            </w:tcBorders>
            <w:vAlign w:val="center"/>
          </w:tcPr>
          <w:p w14:paraId="549B9686" w14:textId="63758D6D" w:rsidR="001425EF" w:rsidRDefault="00D359A3">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hint="eastAsia"/>
                <w:kern w:val="2"/>
                <w:sz w:val="24"/>
              </w:rPr>
              <w:t>本招标项目投标保证金金额为人民币</w:t>
            </w:r>
            <w:r>
              <w:rPr>
                <w:rFonts w:asciiTheme="majorEastAsia" w:eastAsiaTheme="majorEastAsia" w:hAnsiTheme="majorEastAsia" w:hint="eastAsia"/>
                <w:b/>
                <w:bCs/>
                <w:kern w:val="2"/>
                <w:sz w:val="24"/>
                <w:u w:val="single"/>
              </w:rPr>
              <w:t>壹仟伍佰元整。</w:t>
            </w:r>
            <w:r>
              <w:rPr>
                <w:rFonts w:asciiTheme="majorEastAsia" w:eastAsiaTheme="majorEastAsia" w:hAnsiTheme="majorEastAsia" w:hint="eastAsia"/>
                <w:sz w:val="24"/>
              </w:rPr>
              <w:t>投标人以现金方式带至开标现场（自备信封，单独放入信封内），未中标的投标人的投标保证金在</w:t>
            </w:r>
            <w:r w:rsidR="008F7394">
              <w:rPr>
                <w:rFonts w:asciiTheme="majorEastAsia" w:eastAsiaTheme="majorEastAsia" w:hAnsiTheme="majorEastAsia" w:hint="eastAsia"/>
                <w:sz w:val="24"/>
              </w:rPr>
              <w:t>评标结束后</w:t>
            </w:r>
            <w:r>
              <w:rPr>
                <w:rFonts w:asciiTheme="majorEastAsia" w:eastAsiaTheme="majorEastAsia" w:hAnsiTheme="majorEastAsia" w:hint="eastAsia"/>
                <w:sz w:val="24"/>
              </w:rPr>
              <w:t>一并退还。</w:t>
            </w:r>
          </w:p>
        </w:tc>
      </w:tr>
      <w:tr w:rsidR="001425EF" w14:paraId="5F9FB4F7" w14:textId="77777777">
        <w:trPr>
          <w:trHeight w:val="1684"/>
          <w:jc w:val="center"/>
        </w:trPr>
        <w:tc>
          <w:tcPr>
            <w:tcW w:w="456" w:type="dxa"/>
            <w:tcBorders>
              <w:top w:val="single" w:sz="4" w:space="0" w:color="auto"/>
              <w:left w:val="single" w:sz="8" w:space="0" w:color="auto"/>
              <w:bottom w:val="single" w:sz="4" w:space="0" w:color="auto"/>
              <w:right w:val="single" w:sz="4" w:space="0" w:color="auto"/>
            </w:tcBorders>
            <w:vAlign w:val="center"/>
          </w:tcPr>
          <w:p w14:paraId="106BAF51" w14:textId="77777777" w:rsidR="001425EF" w:rsidRDefault="00D359A3">
            <w:pPr>
              <w:pStyle w:val="Style9"/>
              <w:adjustRightInd w:val="0"/>
              <w:snapToGrid w:val="0"/>
              <w:spacing w:line="500" w:lineRule="exact"/>
              <w:jc w:val="center"/>
              <w:rPr>
                <w:rFonts w:asciiTheme="majorEastAsia" w:eastAsiaTheme="majorEastAsia" w:hAnsiTheme="majorEastAsia" w:cs="宋体"/>
                <w:sz w:val="24"/>
              </w:rPr>
            </w:pPr>
            <w:r>
              <w:rPr>
                <w:rFonts w:asciiTheme="majorEastAsia" w:eastAsiaTheme="majorEastAsia" w:hAnsiTheme="majorEastAsia" w:cs="宋体" w:hint="eastAsia"/>
                <w:sz w:val="24"/>
              </w:rPr>
              <w:t>3</w:t>
            </w:r>
          </w:p>
        </w:tc>
        <w:tc>
          <w:tcPr>
            <w:tcW w:w="8666" w:type="dxa"/>
            <w:tcBorders>
              <w:top w:val="single" w:sz="4" w:space="0" w:color="auto"/>
              <w:left w:val="single" w:sz="4" w:space="0" w:color="auto"/>
              <w:bottom w:val="single" w:sz="4" w:space="0" w:color="auto"/>
              <w:right w:val="single" w:sz="8" w:space="0" w:color="auto"/>
            </w:tcBorders>
            <w:vAlign w:val="center"/>
          </w:tcPr>
          <w:p w14:paraId="0E317B97" w14:textId="6D8BBC92" w:rsidR="001425EF" w:rsidRDefault="00D359A3">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递交疑问时间：</w:t>
            </w:r>
            <w:r>
              <w:rPr>
                <w:rFonts w:asciiTheme="majorEastAsia" w:eastAsiaTheme="majorEastAsia" w:hAnsiTheme="majorEastAsia" w:cs="宋体" w:hint="eastAsia"/>
                <w:kern w:val="2"/>
                <w:sz w:val="24"/>
                <w:szCs w:val="24"/>
                <w:u w:val="single"/>
              </w:rPr>
              <w:t>2021</w:t>
            </w:r>
            <w:r>
              <w:rPr>
                <w:rFonts w:asciiTheme="majorEastAsia" w:eastAsiaTheme="majorEastAsia" w:hAnsiTheme="majorEastAsia" w:cs="宋体" w:hint="eastAsia"/>
                <w:kern w:val="2"/>
                <w:sz w:val="24"/>
                <w:szCs w:val="24"/>
              </w:rPr>
              <w:t>年</w:t>
            </w:r>
            <w:r>
              <w:rPr>
                <w:rFonts w:asciiTheme="majorEastAsia" w:eastAsiaTheme="majorEastAsia" w:hAnsiTheme="majorEastAsia" w:cs="宋体" w:hint="eastAsia"/>
                <w:kern w:val="2"/>
                <w:sz w:val="24"/>
                <w:szCs w:val="24"/>
                <w:u w:val="single"/>
              </w:rPr>
              <w:t xml:space="preserve">　</w:t>
            </w:r>
            <w:r w:rsidR="002C5E6B">
              <w:rPr>
                <w:rFonts w:asciiTheme="majorEastAsia" w:eastAsiaTheme="majorEastAsia" w:hAnsiTheme="majorEastAsia" w:cs="宋体"/>
                <w:kern w:val="2"/>
                <w:sz w:val="24"/>
                <w:szCs w:val="24"/>
                <w:u w:val="single"/>
              </w:rPr>
              <w:t>3</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月</w:t>
            </w:r>
            <w:r w:rsidR="002C5E6B">
              <w:rPr>
                <w:rFonts w:asciiTheme="majorEastAsia" w:eastAsiaTheme="majorEastAsia" w:hAnsiTheme="majorEastAsia" w:cs="宋体"/>
                <w:kern w:val="2"/>
                <w:sz w:val="24"/>
                <w:szCs w:val="24"/>
                <w:u w:val="single"/>
              </w:rPr>
              <w:t>12</w:t>
            </w:r>
            <w:r>
              <w:rPr>
                <w:rFonts w:asciiTheme="majorEastAsia" w:eastAsiaTheme="majorEastAsia" w:hAnsiTheme="majorEastAsia" w:cs="宋体" w:hint="eastAsia"/>
                <w:kern w:val="2"/>
                <w:sz w:val="24"/>
                <w:szCs w:val="24"/>
              </w:rPr>
              <w:t>日</w:t>
            </w:r>
            <w:r>
              <w:rPr>
                <w:rFonts w:asciiTheme="majorEastAsia" w:eastAsiaTheme="majorEastAsia" w:hAnsiTheme="majorEastAsia" w:cs="宋体" w:hint="eastAsia"/>
                <w:kern w:val="2"/>
                <w:sz w:val="24"/>
                <w:szCs w:val="24"/>
                <w:u w:val="single"/>
              </w:rPr>
              <w:t xml:space="preserve">　12:00　</w:t>
            </w:r>
            <w:r>
              <w:rPr>
                <w:rFonts w:asciiTheme="majorEastAsia" w:eastAsiaTheme="majorEastAsia" w:hAnsiTheme="majorEastAsia" w:cs="宋体" w:hint="eastAsia"/>
                <w:kern w:val="2"/>
                <w:sz w:val="24"/>
                <w:szCs w:val="24"/>
              </w:rPr>
              <w:t xml:space="preserve">时前； </w:t>
            </w:r>
          </w:p>
          <w:p w14:paraId="1B5EF612" w14:textId="3FA3522F" w:rsidR="00F84C65" w:rsidRDefault="00D359A3">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递交方式：书面递交或发送电子邮件，递交地址（邮箱）：</w:t>
            </w:r>
            <w:r w:rsidR="0007327C">
              <w:rPr>
                <w:rFonts w:asciiTheme="majorEastAsia" w:eastAsiaTheme="majorEastAsia" w:hAnsiTheme="majorEastAsia" w:cs="宋体" w:hint="eastAsia"/>
                <w:kern w:val="2"/>
                <w:sz w:val="24"/>
                <w:szCs w:val="24"/>
              </w:rPr>
              <w:t>江苏锦东信工程咨询有限公司</w:t>
            </w:r>
            <w:r>
              <w:rPr>
                <w:rFonts w:asciiTheme="majorEastAsia" w:eastAsiaTheme="majorEastAsia" w:hAnsiTheme="majorEastAsia" w:cs="宋体" w:hint="eastAsia"/>
                <w:kern w:val="2"/>
                <w:sz w:val="24"/>
                <w:szCs w:val="24"/>
              </w:rPr>
              <w:t>（</w:t>
            </w:r>
            <w:r w:rsidR="0007327C">
              <w:rPr>
                <w:rFonts w:asciiTheme="majorEastAsia" w:eastAsiaTheme="majorEastAsia" w:hAnsiTheme="majorEastAsia" w:cs="宋体" w:hint="eastAsia"/>
                <w:kern w:val="2"/>
                <w:sz w:val="24"/>
                <w:szCs w:val="24"/>
              </w:rPr>
              <w:t>盐城市宝龙广场2#公寓楼7</w:t>
            </w:r>
            <w:r w:rsidR="0007327C">
              <w:rPr>
                <w:rFonts w:asciiTheme="majorEastAsia" w:eastAsiaTheme="majorEastAsia" w:hAnsiTheme="majorEastAsia" w:cs="宋体"/>
                <w:kern w:val="2"/>
                <w:sz w:val="24"/>
                <w:szCs w:val="24"/>
              </w:rPr>
              <w:t>02</w:t>
            </w:r>
            <w:r w:rsidR="0007327C">
              <w:rPr>
                <w:rFonts w:asciiTheme="majorEastAsia" w:eastAsiaTheme="majorEastAsia" w:hAnsiTheme="majorEastAsia" w:cs="宋体" w:hint="eastAsia"/>
                <w:kern w:val="2"/>
                <w:sz w:val="24"/>
                <w:szCs w:val="24"/>
              </w:rPr>
              <w:t>室</w:t>
            </w:r>
            <w:r>
              <w:rPr>
                <w:rFonts w:asciiTheme="majorEastAsia" w:eastAsiaTheme="majorEastAsia" w:hAnsiTheme="majorEastAsia" w:cs="宋体" w:hint="eastAsia"/>
                <w:kern w:val="2"/>
                <w:sz w:val="24"/>
                <w:szCs w:val="24"/>
              </w:rPr>
              <w:t>）招标代理部，电子邮箱：</w:t>
            </w:r>
          </w:p>
          <w:p w14:paraId="2512DC72" w14:textId="78C22196" w:rsidR="001425EF" w:rsidRDefault="0007327C">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kern w:val="2"/>
                <w:sz w:val="24"/>
                <w:szCs w:val="24"/>
                <w:u w:val="single"/>
              </w:rPr>
              <w:t>1217152182</w:t>
            </w:r>
            <w:r w:rsidR="00F84C65" w:rsidRPr="00F84C65">
              <w:rPr>
                <w:rFonts w:asciiTheme="majorEastAsia" w:eastAsiaTheme="majorEastAsia" w:hAnsiTheme="majorEastAsia" w:cs="宋体" w:hint="eastAsia"/>
                <w:kern w:val="2"/>
                <w:sz w:val="24"/>
                <w:szCs w:val="24"/>
                <w:u w:val="single"/>
              </w:rPr>
              <w:t xml:space="preserve"> </w:t>
            </w:r>
            <w:r w:rsidR="00D359A3">
              <w:rPr>
                <w:rFonts w:asciiTheme="majorEastAsia" w:eastAsiaTheme="majorEastAsia" w:hAnsiTheme="majorEastAsia" w:cs="宋体" w:hint="eastAsia"/>
                <w:kern w:val="2"/>
                <w:sz w:val="24"/>
                <w:szCs w:val="24"/>
                <w:u w:val="single"/>
              </w:rPr>
              <w:t>@qq.com</w:t>
            </w:r>
            <w:r w:rsidR="00D359A3">
              <w:rPr>
                <w:rFonts w:asciiTheme="majorEastAsia" w:eastAsiaTheme="majorEastAsia" w:hAnsiTheme="majorEastAsia" w:cs="宋体" w:hint="eastAsia"/>
                <w:kern w:val="2"/>
                <w:sz w:val="24"/>
                <w:szCs w:val="24"/>
              </w:rPr>
              <w:t>（邮件方式递交疑问的投标人，须电联确认。）</w:t>
            </w:r>
          </w:p>
        </w:tc>
      </w:tr>
      <w:tr w:rsidR="001425EF" w14:paraId="689F9035" w14:textId="77777777">
        <w:trPr>
          <w:trHeight w:val="1325"/>
          <w:jc w:val="center"/>
        </w:trPr>
        <w:tc>
          <w:tcPr>
            <w:tcW w:w="456" w:type="dxa"/>
            <w:tcBorders>
              <w:top w:val="single" w:sz="4" w:space="0" w:color="auto"/>
              <w:left w:val="single" w:sz="8" w:space="0" w:color="auto"/>
              <w:bottom w:val="single" w:sz="4" w:space="0" w:color="auto"/>
              <w:right w:val="single" w:sz="4" w:space="0" w:color="auto"/>
            </w:tcBorders>
            <w:vAlign w:val="center"/>
          </w:tcPr>
          <w:p w14:paraId="0CEE4060" w14:textId="77777777" w:rsidR="001425EF" w:rsidRDefault="00D359A3">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4</w:t>
            </w:r>
          </w:p>
        </w:tc>
        <w:tc>
          <w:tcPr>
            <w:tcW w:w="8666" w:type="dxa"/>
            <w:vAlign w:val="center"/>
          </w:tcPr>
          <w:p w14:paraId="2B2851C8" w14:textId="37B76BB2" w:rsidR="001425EF" w:rsidRDefault="00D359A3">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投标文件递交截止时间：</w:t>
            </w:r>
            <w:r>
              <w:rPr>
                <w:rFonts w:asciiTheme="majorEastAsia" w:eastAsiaTheme="majorEastAsia" w:hAnsiTheme="majorEastAsia" w:cs="宋体" w:hint="eastAsia"/>
                <w:kern w:val="2"/>
                <w:sz w:val="24"/>
                <w:szCs w:val="24"/>
                <w:u w:val="single"/>
              </w:rPr>
              <w:t>2021</w:t>
            </w:r>
            <w:r>
              <w:rPr>
                <w:rFonts w:asciiTheme="majorEastAsia" w:eastAsiaTheme="majorEastAsia" w:hAnsiTheme="majorEastAsia" w:cs="宋体" w:hint="eastAsia"/>
                <w:kern w:val="2"/>
                <w:sz w:val="24"/>
                <w:szCs w:val="24"/>
              </w:rPr>
              <w:t xml:space="preserve"> 年</w:t>
            </w:r>
            <w:r>
              <w:rPr>
                <w:rFonts w:asciiTheme="majorEastAsia" w:eastAsiaTheme="majorEastAsia" w:hAnsiTheme="majorEastAsia" w:cs="宋体" w:hint="eastAsia"/>
                <w:kern w:val="2"/>
                <w:sz w:val="24"/>
                <w:szCs w:val="24"/>
                <w:u w:val="single"/>
              </w:rPr>
              <w:t xml:space="preserve">　</w:t>
            </w:r>
            <w:r w:rsidR="00D20895">
              <w:rPr>
                <w:rFonts w:asciiTheme="majorEastAsia" w:eastAsiaTheme="majorEastAsia" w:hAnsiTheme="majorEastAsia" w:cs="宋体" w:hint="eastAsia"/>
                <w:kern w:val="2"/>
                <w:sz w:val="24"/>
                <w:szCs w:val="24"/>
                <w:u w:val="single"/>
              </w:rPr>
              <w:t>3</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月</w:t>
            </w:r>
            <w:r>
              <w:rPr>
                <w:rFonts w:asciiTheme="majorEastAsia" w:eastAsiaTheme="majorEastAsia" w:hAnsiTheme="majorEastAsia" w:cs="宋体" w:hint="eastAsia"/>
                <w:kern w:val="2"/>
                <w:sz w:val="24"/>
                <w:szCs w:val="24"/>
                <w:u w:val="single"/>
              </w:rPr>
              <w:t xml:space="preserve">　</w:t>
            </w:r>
            <w:r w:rsidR="002C5E6B">
              <w:rPr>
                <w:rFonts w:asciiTheme="majorEastAsia" w:eastAsiaTheme="majorEastAsia" w:hAnsiTheme="majorEastAsia" w:cs="宋体"/>
                <w:kern w:val="2"/>
                <w:sz w:val="24"/>
                <w:szCs w:val="24"/>
                <w:u w:val="single"/>
              </w:rPr>
              <w:t>15</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日</w:t>
            </w:r>
            <w:r>
              <w:rPr>
                <w:rFonts w:asciiTheme="majorEastAsia" w:eastAsiaTheme="majorEastAsia" w:hAnsiTheme="majorEastAsia" w:cs="宋体" w:hint="eastAsia"/>
                <w:kern w:val="2"/>
                <w:sz w:val="24"/>
                <w:szCs w:val="24"/>
                <w:u w:val="single"/>
              </w:rPr>
              <w:t xml:space="preserve">　</w:t>
            </w:r>
            <w:r w:rsidR="00D20895">
              <w:rPr>
                <w:rFonts w:asciiTheme="majorEastAsia" w:eastAsiaTheme="majorEastAsia" w:hAnsiTheme="majorEastAsia" w:cs="宋体" w:hint="eastAsia"/>
                <w:kern w:val="2"/>
                <w:sz w:val="24"/>
                <w:szCs w:val="24"/>
                <w:u w:val="single"/>
              </w:rPr>
              <w:t>9</w:t>
            </w:r>
            <w:r w:rsidR="00D20895">
              <w:rPr>
                <w:rFonts w:asciiTheme="majorEastAsia" w:eastAsiaTheme="majorEastAsia" w:hAnsiTheme="majorEastAsia" w:cs="宋体"/>
                <w:kern w:val="2"/>
                <w:sz w:val="24"/>
                <w:szCs w:val="24"/>
                <w:u w:val="single"/>
              </w:rPr>
              <w:t>:00</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时；</w:t>
            </w:r>
          </w:p>
          <w:p w14:paraId="44D63442" w14:textId="77777777" w:rsidR="001425EF" w:rsidRDefault="00D359A3">
            <w:pPr>
              <w:pStyle w:val="aa"/>
              <w:adjustRightInd w:val="0"/>
              <w:snapToGrid w:val="0"/>
              <w:spacing w:line="340" w:lineRule="exact"/>
              <w:rPr>
                <w:rFonts w:asciiTheme="majorEastAsia" w:hAnsiTheme="majorEastAsia" w:cs="宋体"/>
                <w:b/>
                <w:kern w:val="2"/>
                <w:sz w:val="24"/>
                <w:szCs w:val="24"/>
              </w:rPr>
            </w:pPr>
            <w:r>
              <w:rPr>
                <w:rFonts w:asciiTheme="majorEastAsia" w:eastAsiaTheme="majorEastAsia" w:hAnsiTheme="majorEastAsia" w:cs="宋体" w:hint="eastAsia"/>
                <w:kern w:val="2"/>
                <w:sz w:val="24"/>
                <w:szCs w:val="24"/>
              </w:rPr>
              <w:t>地点:</w:t>
            </w:r>
            <w:r>
              <w:rPr>
                <w:rFonts w:hAnsi="宋体" w:cs="宋体"/>
                <w:sz w:val="24"/>
                <w:szCs w:val="24"/>
              </w:rPr>
              <w:t>盐城市世纪大道619号世纪大厦A2楼309室会议室</w:t>
            </w:r>
            <w:r>
              <w:rPr>
                <w:rFonts w:hAnsi="宋体" w:cs="宋体" w:hint="eastAsia"/>
                <w:sz w:val="24"/>
                <w:szCs w:val="24"/>
              </w:rPr>
              <w:t>。</w:t>
            </w:r>
          </w:p>
        </w:tc>
      </w:tr>
      <w:tr w:rsidR="001425EF" w14:paraId="69BCCDAF" w14:textId="77777777">
        <w:trPr>
          <w:trHeight w:val="1269"/>
          <w:jc w:val="center"/>
        </w:trPr>
        <w:tc>
          <w:tcPr>
            <w:tcW w:w="456" w:type="dxa"/>
            <w:tcBorders>
              <w:top w:val="single" w:sz="4" w:space="0" w:color="auto"/>
              <w:left w:val="single" w:sz="8" w:space="0" w:color="auto"/>
              <w:bottom w:val="single" w:sz="4" w:space="0" w:color="auto"/>
              <w:right w:val="single" w:sz="4" w:space="0" w:color="auto"/>
            </w:tcBorders>
            <w:vAlign w:val="center"/>
          </w:tcPr>
          <w:p w14:paraId="4C6C1EFD" w14:textId="77777777" w:rsidR="001425EF" w:rsidRDefault="00D359A3">
            <w:pPr>
              <w:pStyle w:val="aa"/>
              <w:adjustRightInd w:val="0"/>
              <w:snapToGrid w:val="0"/>
              <w:spacing w:line="500" w:lineRule="exact"/>
              <w:jc w:val="center"/>
              <w:rPr>
                <w:rFonts w:asciiTheme="majorEastAsia" w:eastAsiaTheme="majorEastAsia" w:hAnsiTheme="majorEastAsia" w:cs="宋体"/>
                <w:kern w:val="2"/>
                <w:sz w:val="24"/>
              </w:rPr>
            </w:pPr>
            <w:r>
              <w:rPr>
                <w:rFonts w:asciiTheme="majorEastAsia" w:eastAsiaTheme="majorEastAsia" w:hAnsiTheme="majorEastAsia" w:cs="宋体" w:hint="eastAsia"/>
                <w:kern w:val="2"/>
                <w:sz w:val="24"/>
              </w:rPr>
              <w:t>5</w:t>
            </w:r>
          </w:p>
        </w:tc>
        <w:tc>
          <w:tcPr>
            <w:tcW w:w="8666" w:type="dxa"/>
            <w:tcBorders>
              <w:top w:val="single" w:sz="4" w:space="0" w:color="auto"/>
              <w:left w:val="single" w:sz="4" w:space="0" w:color="auto"/>
              <w:bottom w:val="single" w:sz="4" w:space="0" w:color="auto"/>
              <w:right w:val="single" w:sz="8" w:space="0" w:color="auto"/>
            </w:tcBorders>
            <w:vAlign w:val="center"/>
          </w:tcPr>
          <w:p w14:paraId="6AEDB2AA" w14:textId="7BFB7787" w:rsidR="001425EF" w:rsidRDefault="00D359A3">
            <w:pPr>
              <w:pStyle w:val="aa"/>
              <w:adjustRightInd w:val="0"/>
              <w:snapToGrid w:val="0"/>
              <w:spacing w:line="340" w:lineRule="exact"/>
              <w:rPr>
                <w:rFonts w:asciiTheme="majorEastAsia" w:eastAsiaTheme="majorEastAsia" w:hAnsiTheme="majorEastAsia" w:cs="宋体"/>
                <w:kern w:val="2"/>
                <w:sz w:val="24"/>
                <w:szCs w:val="24"/>
              </w:rPr>
            </w:pPr>
            <w:r>
              <w:rPr>
                <w:rFonts w:asciiTheme="majorEastAsia" w:eastAsiaTheme="majorEastAsia" w:hAnsiTheme="majorEastAsia" w:cs="宋体" w:hint="eastAsia"/>
                <w:kern w:val="2"/>
                <w:sz w:val="24"/>
                <w:szCs w:val="24"/>
              </w:rPr>
              <w:t>开标时间：</w:t>
            </w:r>
            <w:r>
              <w:rPr>
                <w:rFonts w:asciiTheme="majorEastAsia" w:eastAsiaTheme="majorEastAsia" w:hAnsiTheme="majorEastAsia" w:cs="宋体" w:hint="eastAsia"/>
                <w:kern w:val="2"/>
                <w:sz w:val="24"/>
                <w:szCs w:val="24"/>
                <w:u w:val="single"/>
              </w:rPr>
              <w:t>2021</w:t>
            </w:r>
            <w:r>
              <w:rPr>
                <w:rFonts w:asciiTheme="majorEastAsia" w:eastAsiaTheme="majorEastAsia" w:hAnsiTheme="majorEastAsia" w:cs="宋体" w:hint="eastAsia"/>
                <w:kern w:val="2"/>
                <w:sz w:val="24"/>
                <w:szCs w:val="24"/>
              </w:rPr>
              <w:t xml:space="preserve"> 年</w:t>
            </w:r>
            <w:r>
              <w:rPr>
                <w:rFonts w:asciiTheme="majorEastAsia" w:eastAsiaTheme="majorEastAsia" w:hAnsiTheme="majorEastAsia" w:cs="宋体" w:hint="eastAsia"/>
                <w:kern w:val="2"/>
                <w:sz w:val="24"/>
                <w:szCs w:val="24"/>
                <w:u w:val="single"/>
              </w:rPr>
              <w:t xml:space="preserve">　</w:t>
            </w:r>
            <w:r w:rsidR="00D20895">
              <w:rPr>
                <w:rFonts w:asciiTheme="majorEastAsia" w:eastAsiaTheme="majorEastAsia" w:hAnsiTheme="majorEastAsia" w:cs="宋体" w:hint="eastAsia"/>
                <w:kern w:val="2"/>
                <w:sz w:val="24"/>
                <w:szCs w:val="24"/>
                <w:u w:val="single"/>
              </w:rPr>
              <w:t>3</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月</w:t>
            </w:r>
            <w:r>
              <w:rPr>
                <w:rFonts w:asciiTheme="majorEastAsia" w:eastAsiaTheme="majorEastAsia" w:hAnsiTheme="majorEastAsia" w:cs="宋体" w:hint="eastAsia"/>
                <w:kern w:val="2"/>
                <w:sz w:val="24"/>
                <w:szCs w:val="24"/>
                <w:u w:val="single"/>
              </w:rPr>
              <w:t xml:space="preserve">　</w:t>
            </w:r>
            <w:r w:rsidR="002C5E6B">
              <w:rPr>
                <w:rFonts w:asciiTheme="majorEastAsia" w:eastAsiaTheme="majorEastAsia" w:hAnsiTheme="majorEastAsia" w:cs="宋体"/>
                <w:kern w:val="2"/>
                <w:sz w:val="24"/>
                <w:szCs w:val="24"/>
                <w:u w:val="single"/>
              </w:rPr>
              <w:t>15</w:t>
            </w:r>
            <w:r>
              <w:rPr>
                <w:rFonts w:asciiTheme="majorEastAsia" w:eastAsiaTheme="majorEastAsia" w:hAnsiTheme="majorEastAsia" w:cs="宋体" w:hint="eastAsia"/>
                <w:kern w:val="2"/>
                <w:sz w:val="24"/>
                <w:szCs w:val="24"/>
                <w:u w:val="single"/>
              </w:rPr>
              <w:t xml:space="preserve">　</w:t>
            </w:r>
            <w:r>
              <w:rPr>
                <w:rFonts w:asciiTheme="majorEastAsia" w:eastAsiaTheme="majorEastAsia" w:hAnsiTheme="majorEastAsia" w:cs="宋体" w:hint="eastAsia"/>
                <w:kern w:val="2"/>
                <w:sz w:val="24"/>
                <w:szCs w:val="24"/>
              </w:rPr>
              <w:t>日</w:t>
            </w:r>
            <w:r>
              <w:rPr>
                <w:rFonts w:asciiTheme="majorEastAsia" w:eastAsiaTheme="majorEastAsia" w:hAnsiTheme="majorEastAsia" w:cs="宋体" w:hint="eastAsia"/>
                <w:kern w:val="2"/>
                <w:sz w:val="24"/>
                <w:szCs w:val="24"/>
                <w:u w:val="single"/>
              </w:rPr>
              <w:t xml:space="preserve">　</w:t>
            </w:r>
            <w:r w:rsidR="00D20895">
              <w:rPr>
                <w:rFonts w:asciiTheme="majorEastAsia" w:eastAsiaTheme="majorEastAsia" w:hAnsiTheme="majorEastAsia" w:cs="宋体" w:hint="eastAsia"/>
                <w:kern w:val="2"/>
                <w:sz w:val="24"/>
                <w:szCs w:val="24"/>
                <w:u w:val="single"/>
              </w:rPr>
              <w:t>9</w:t>
            </w:r>
            <w:r w:rsidR="00D20895">
              <w:rPr>
                <w:rFonts w:asciiTheme="majorEastAsia" w:eastAsiaTheme="majorEastAsia" w:hAnsiTheme="majorEastAsia" w:cs="宋体"/>
                <w:kern w:val="2"/>
                <w:sz w:val="24"/>
                <w:szCs w:val="24"/>
                <w:u w:val="single"/>
              </w:rPr>
              <w:t>:00</w:t>
            </w:r>
            <w:r>
              <w:rPr>
                <w:rFonts w:asciiTheme="majorEastAsia" w:eastAsiaTheme="majorEastAsia" w:hAnsiTheme="majorEastAsia" w:cs="宋体" w:hint="eastAsia"/>
                <w:kern w:val="2"/>
                <w:sz w:val="24"/>
                <w:szCs w:val="24"/>
              </w:rPr>
              <w:t>时；</w:t>
            </w:r>
          </w:p>
          <w:p w14:paraId="3BEC0D08" w14:textId="77777777" w:rsidR="001425EF" w:rsidRDefault="00D359A3">
            <w:pPr>
              <w:pStyle w:val="aa"/>
              <w:adjustRightInd w:val="0"/>
              <w:snapToGrid w:val="0"/>
              <w:spacing w:line="340" w:lineRule="exact"/>
              <w:rPr>
                <w:rFonts w:asciiTheme="majorEastAsia" w:hAnsiTheme="majorEastAsia" w:cs="宋体"/>
                <w:kern w:val="2"/>
                <w:sz w:val="24"/>
                <w:szCs w:val="24"/>
              </w:rPr>
            </w:pPr>
            <w:r>
              <w:rPr>
                <w:rFonts w:asciiTheme="majorEastAsia" w:eastAsiaTheme="majorEastAsia" w:hAnsiTheme="majorEastAsia" w:cs="宋体" w:hint="eastAsia"/>
                <w:kern w:val="2"/>
                <w:sz w:val="24"/>
                <w:szCs w:val="24"/>
              </w:rPr>
              <w:t>地点:</w:t>
            </w:r>
            <w:r>
              <w:rPr>
                <w:rFonts w:hAnsi="宋体" w:cs="宋体"/>
                <w:sz w:val="24"/>
                <w:szCs w:val="24"/>
              </w:rPr>
              <w:t>盐城市世纪大道619号世纪大厦A2楼309室会议室</w:t>
            </w:r>
            <w:r>
              <w:rPr>
                <w:rFonts w:hAnsi="宋体" w:cs="宋体" w:hint="eastAsia"/>
                <w:sz w:val="24"/>
                <w:szCs w:val="24"/>
              </w:rPr>
              <w:t>。</w:t>
            </w:r>
          </w:p>
        </w:tc>
      </w:tr>
    </w:tbl>
    <w:p w14:paraId="0B2BB45B" w14:textId="59B67B3C" w:rsidR="001425EF" w:rsidRDefault="00D359A3" w:rsidP="00F84C65">
      <w:pPr>
        <w:pStyle w:val="Style9"/>
        <w:adjustRightInd w:val="0"/>
        <w:snapToGrid w:val="0"/>
        <w:spacing w:beforeLines="50" w:before="156" w:line="460" w:lineRule="exact"/>
        <w:rPr>
          <w:rFonts w:asciiTheme="majorEastAsia" w:eastAsiaTheme="majorEastAsia" w:hAnsiTheme="majorEastAsia" w:cs="宋体"/>
          <w:sz w:val="24"/>
        </w:rPr>
      </w:pPr>
      <w:r>
        <w:rPr>
          <w:rFonts w:asciiTheme="majorEastAsia" w:eastAsiaTheme="majorEastAsia" w:hAnsiTheme="majorEastAsia" w:cs="宋体" w:hint="eastAsia"/>
          <w:sz w:val="24"/>
        </w:rPr>
        <w:t>招标人联系人：</w:t>
      </w:r>
      <w:r w:rsidR="002C5E6B">
        <w:rPr>
          <w:rFonts w:asciiTheme="majorEastAsia" w:eastAsiaTheme="majorEastAsia" w:hAnsiTheme="majorEastAsia" w:hint="eastAsia"/>
          <w:kern w:val="0"/>
          <w:sz w:val="24"/>
        </w:rPr>
        <w:t>周先生</w:t>
      </w:r>
      <w:r>
        <w:rPr>
          <w:rFonts w:asciiTheme="majorEastAsia" w:eastAsiaTheme="majorEastAsia" w:hAnsiTheme="majorEastAsia" w:cs="宋体" w:hint="eastAsia"/>
          <w:sz w:val="24"/>
        </w:rPr>
        <w:t xml:space="preserve">　　　　　　　　联系电话：</w:t>
      </w:r>
      <w:r>
        <w:rPr>
          <w:rFonts w:asciiTheme="majorEastAsia" w:eastAsiaTheme="majorEastAsia" w:hAnsiTheme="majorEastAsia" w:hint="eastAsia"/>
          <w:kern w:val="0"/>
          <w:sz w:val="24"/>
        </w:rPr>
        <w:t>0515-88287576</w:t>
      </w:r>
    </w:p>
    <w:p w14:paraId="26B2AB40" w14:textId="1FBA79E1" w:rsidR="001425EF" w:rsidRDefault="00D359A3" w:rsidP="00F84C65">
      <w:pPr>
        <w:pStyle w:val="Style9"/>
        <w:adjustRightInd w:val="0"/>
        <w:snapToGrid w:val="0"/>
        <w:spacing w:beforeLines="50" w:before="156" w:line="460" w:lineRule="exact"/>
        <w:rPr>
          <w:rFonts w:asciiTheme="majorEastAsia" w:eastAsiaTheme="majorEastAsia" w:hAnsiTheme="majorEastAsia" w:cs="宋体"/>
          <w:sz w:val="24"/>
        </w:rPr>
      </w:pPr>
      <w:r>
        <w:rPr>
          <w:rFonts w:asciiTheme="majorEastAsia" w:eastAsiaTheme="majorEastAsia" w:hAnsiTheme="majorEastAsia" w:cs="宋体" w:hint="eastAsia"/>
          <w:sz w:val="24"/>
        </w:rPr>
        <w:t>招标代理机构联系人：</w:t>
      </w:r>
      <w:r w:rsidR="0007327C">
        <w:rPr>
          <w:rFonts w:hAnsi="宋体" w:cs="宋体" w:hint="eastAsia"/>
          <w:sz w:val="24"/>
        </w:rPr>
        <w:t>陈</w:t>
      </w:r>
      <w:r w:rsidR="002C5E6B">
        <w:rPr>
          <w:rFonts w:hAnsi="宋体" w:cs="宋体" w:hint="eastAsia"/>
          <w:sz w:val="24"/>
        </w:rPr>
        <w:t>先生</w:t>
      </w:r>
      <w:r w:rsidR="0007327C">
        <w:rPr>
          <w:rFonts w:asciiTheme="majorEastAsia" w:eastAsiaTheme="majorEastAsia" w:hAnsiTheme="majorEastAsia" w:cs="宋体" w:hint="eastAsia"/>
          <w:sz w:val="24"/>
        </w:rPr>
        <w:t xml:space="preserve"> </w:t>
      </w:r>
      <w:r w:rsidR="0007327C">
        <w:rPr>
          <w:rFonts w:asciiTheme="majorEastAsia" w:eastAsiaTheme="majorEastAsia" w:hAnsiTheme="majorEastAsia" w:cs="宋体"/>
          <w:sz w:val="24"/>
        </w:rPr>
        <w:t xml:space="preserve">      </w:t>
      </w:r>
      <w:r w:rsidR="00CF07D7">
        <w:rPr>
          <w:rFonts w:asciiTheme="majorEastAsia" w:eastAsiaTheme="majorEastAsia" w:hAnsiTheme="majorEastAsia" w:cs="宋体"/>
          <w:sz w:val="24"/>
        </w:rPr>
        <w:t xml:space="preserve">   </w:t>
      </w:r>
      <w:r w:rsidR="0007327C">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联系电话：</w:t>
      </w:r>
      <w:r w:rsidR="0007327C">
        <w:rPr>
          <w:rFonts w:hAnsi="宋体" w:cs="宋体"/>
          <w:sz w:val="24"/>
        </w:rPr>
        <w:t>15851088627</w:t>
      </w:r>
    </w:p>
    <w:p w14:paraId="2F6085D3" w14:textId="77777777" w:rsidR="001425EF" w:rsidRDefault="00D359A3">
      <w:pPr>
        <w:spacing w:line="500" w:lineRule="exact"/>
        <w:ind w:firstLineChars="200" w:firstLine="482"/>
        <w:jc w:val="center"/>
        <w:rPr>
          <w:rFonts w:asciiTheme="majorEastAsia" w:eastAsiaTheme="majorEastAsia" w:hAnsiTheme="majorEastAsia" w:cs="宋体"/>
          <w:b/>
          <w:bCs/>
          <w:sz w:val="44"/>
        </w:rPr>
      </w:pPr>
      <w:r>
        <w:rPr>
          <w:rFonts w:asciiTheme="majorEastAsia" w:eastAsiaTheme="majorEastAsia" w:hAnsiTheme="majorEastAsia" w:cs="宋体" w:hint="eastAsia"/>
          <w:b/>
          <w:sz w:val="24"/>
        </w:rPr>
        <w:br w:type="page"/>
      </w:r>
      <w:r>
        <w:rPr>
          <w:rFonts w:asciiTheme="majorEastAsia" w:eastAsiaTheme="majorEastAsia" w:hAnsiTheme="majorEastAsia" w:cs="宋体" w:hint="eastAsia"/>
          <w:b/>
          <w:sz w:val="44"/>
          <w:szCs w:val="44"/>
        </w:rPr>
        <w:lastRenderedPageBreak/>
        <w:t>第二部分  总则</w:t>
      </w:r>
    </w:p>
    <w:p w14:paraId="24FAC5BF" w14:textId="77777777" w:rsidR="001425EF" w:rsidRDefault="00D359A3">
      <w:pPr>
        <w:spacing w:line="500" w:lineRule="exact"/>
        <w:ind w:left="482"/>
        <w:rPr>
          <w:rFonts w:asciiTheme="majorEastAsia" w:eastAsiaTheme="majorEastAsia" w:hAnsiTheme="majorEastAsia" w:cs="宋体"/>
          <w:b/>
          <w:sz w:val="24"/>
        </w:rPr>
      </w:pPr>
      <w:r>
        <w:rPr>
          <w:rFonts w:asciiTheme="majorEastAsia" w:eastAsiaTheme="majorEastAsia" w:hAnsiTheme="majorEastAsia" w:cs="宋体" w:hint="eastAsia"/>
          <w:b/>
          <w:sz w:val="24"/>
        </w:rPr>
        <w:t>1、综合说明</w:t>
      </w:r>
    </w:p>
    <w:p w14:paraId="4380FEE9" w14:textId="77777777" w:rsidR="001425EF" w:rsidRDefault="00D359A3">
      <w:pPr>
        <w:spacing w:line="500" w:lineRule="exact"/>
        <w:ind w:left="482"/>
        <w:rPr>
          <w:rFonts w:asciiTheme="majorEastAsia" w:eastAsiaTheme="majorEastAsia" w:hAnsiTheme="majorEastAsia" w:cs="宋体"/>
          <w:bCs/>
          <w:sz w:val="24"/>
        </w:rPr>
      </w:pPr>
      <w:r>
        <w:rPr>
          <w:rFonts w:asciiTheme="majorEastAsia" w:eastAsiaTheme="majorEastAsia" w:hAnsiTheme="majorEastAsia" w:cs="宋体" w:hint="eastAsia"/>
          <w:bCs/>
          <w:sz w:val="24"/>
        </w:rPr>
        <w:t>1.1设计单位：/</w:t>
      </w:r>
    </w:p>
    <w:p w14:paraId="46C01845" w14:textId="06FE399D" w:rsidR="001425EF" w:rsidRDefault="00D359A3">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bCs/>
          <w:sz w:val="24"/>
        </w:rPr>
        <w:t>1.2招标规模：</w:t>
      </w:r>
      <w:r w:rsidR="00C300C1">
        <w:rPr>
          <w:rFonts w:ascii="宋体" w:hAnsi="宋体" w:cs="宋体" w:hint="eastAsia"/>
          <w:sz w:val="24"/>
        </w:rPr>
        <w:t>盐都区社会治安防控体系建设（二期），</w:t>
      </w:r>
      <w:r w:rsidR="00C300C1">
        <w:rPr>
          <w:rFonts w:ascii="宋体" w:hAnsi="宋体" w:hint="eastAsia"/>
          <w:color w:val="000000"/>
          <w:sz w:val="24"/>
        </w:rPr>
        <w:t>工程总投资约</w:t>
      </w:r>
      <w:r w:rsidR="00C300C1">
        <w:rPr>
          <w:rFonts w:ascii="宋体" w:hAnsi="宋体"/>
          <w:color w:val="000000"/>
          <w:sz w:val="24"/>
        </w:rPr>
        <w:t>3800</w:t>
      </w:r>
      <w:r w:rsidR="00C300C1">
        <w:rPr>
          <w:rFonts w:ascii="宋体" w:hAnsi="宋体" w:hint="eastAsia"/>
          <w:color w:val="000000"/>
          <w:sz w:val="24"/>
        </w:rPr>
        <w:t>万元，检测服务费约9.</w:t>
      </w:r>
      <w:r w:rsidR="00C300C1">
        <w:rPr>
          <w:rFonts w:ascii="宋体" w:hAnsi="宋体"/>
          <w:color w:val="000000"/>
          <w:sz w:val="24"/>
        </w:rPr>
        <w:t>8</w:t>
      </w:r>
      <w:r w:rsidR="00C300C1">
        <w:rPr>
          <w:rFonts w:ascii="宋体" w:hAnsi="宋体" w:hint="eastAsia"/>
          <w:color w:val="000000"/>
          <w:sz w:val="24"/>
        </w:rPr>
        <w:t>万元。</w:t>
      </w:r>
    </w:p>
    <w:p w14:paraId="3B75196D" w14:textId="77777777" w:rsidR="00C300C1" w:rsidRPr="00C300C1" w:rsidRDefault="00D359A3" w:rsidP="00C300C1">
      <w:pPr>
        <w:spacing w:line="500" w:lineRule="exact"/>
        <w:ind w:firstLineChars="200" w:firstLine="480"/>
        <w:rPr>
          <w:rFonts w:ascii="宋体" w:hAnsi="宋体" w:cs="宋体"/>
          <w:sz w:val="24"/>
        </w:rPr>
      </w:pPr>
      <w:r>
        <w:rPr>
          <w:rFonts w:asciiTheme="majorEastAsia" w:eastAsiaTheme="majorEastAsia" w:hAnsiTheme="majorEastAsia" w:cs="宋体" w:hint="eastAsia"/>
          <w:bCs/>
          <w:sz w:val="24"/>
        </w:rPr>
        <w:t>招标范围及内容：</w:t>
      </w:r>
      <w:r w:rsidR="00C300C1" w:rsidRPr="00C300C1">
        <w:rPr>
          <w:rFonts w:ascii="宋体" w:hAnsi="宋体" w:cs="宋体" w:hint="eastAsia"/>
          <w:sz w:val="24"/>
        </w:rPr>
        <w:t>盐都区社会治安防控体系建设（二期）检测服务</w:t>
      </w:r>
      <w:r w:rsidR="00C300C1" w:rsidRPr="00C300C1">
        <w:rPr>
          <w:rFonts w:ascii="宋体" w:hAnsi="宋体" w:hint="eastAsia"/>
          <w:sz w:val="24"/>
        </w:rPr>
        <w:t>,</w:t>
      </w:r>
      <w:r w:rsidR="00C300C1" w:rsidRPr="00C300C1">
        <w:rPr>
          <w:rFonts w:ascii="宋体" w:hAnsi="宋体" w:cs="宋体"/>
          <w:sz w:val="24"/>
        </w:rPr>
        <w:t>包含但不限于</w:t>
      </w:r>
      <w:r w:rsidR="00C300C1" w:rsidRPr="00C300C1">
        <w:rPr>
          <w:rFonts w:ascii="宋体" w:hAnsi="宋体" w:cs="宋体" w:hint="eastAsia"/>
          <w:sz w:val="24"/>
        </w:rPr>
        <w:t>交通监控子系统、高空瞭望全景子系统、电子警察抓拍子系统、区间测速子系统、信息发布子系统、语音播报提示子系统、指挥中心应用系统、中心机房等系统检测服务。</w:t>
      </w:r>
    </w:p>
    <w:p w14:paraId="2B7A701E" w14:textId="165D4603" w:rsidR="001425EF" w:rsidRDefault="00D359A3" w:rsidP="00C300C1">
      <w:pPr>
        <w:spacing w:line="500" w:lineRule="exact"/>
        <w:ind w:firstLineChars="200" w:firstLine="480"/>
        <w:rPr>
          <w:rFonts w:asciiTheme="majorEastAsia" w:eastAsiaTheme="majorEastAsia" w:hAnsiTheme="majorEastAsia" w:cs="宋体"/>
          <w:bCs/>
          <w:sz w:val="24"/>
        </w:rPr>
      </w:pPr>
      <w:r>
        <w:rPr>
          <w:rFonts w:asciiTheme="majorEastAsia" w:eastAsiaTheme="majorEastAsia" w:hAnsiTheme="majorEastAsia" w:cs="宋体" w:hint="eastAsia"/>
          <w:bCs/>
          <w:sz w:val="24"/>
        </w:rPr>
        <w:t>1.3结构层次：/。</w:t>
      </w:r>
    </w:p>
    <w:p w14:paraId="132BF556" w14:textId="1109A60D" w:rsidR="001425EF" w:rsidRDefault="00D359A3">
      <w:pPr>
        <w:spacing w:line="500" w:lineRule="exact"/>
        <w:ind w:left="482"/>
        <w:rPr>
          <w:rFonts w:asciiTheme="majorEastAsia" w:eastAsiaTheme="majorEastAsia" w:hAnsiTheme="majorEastAsia"/>
          <w:sz w:val="24"/>
        </w:rPr>
      </w:pPr>
      <w:r>
        <w:rPr>
          <w:rFonts w:asciiTheme="majorEastAsia" w:eastAsiaTheme="majorEastAsia" w:hAnsiTheme="majorEastAsia" w:cs="宋体" w:hint="eastAsia"/>
          <w:bCs/>
          <w:sz w:val="24"/>
        </w:rPr>
        <w:t>1.4项目地点：</w:t>
      </w:r>
      <w:r>
        <w:rPr>
          <w:rFonts w:ascii="宋体" w:hAnsi="宋体" w:cs="宋体"/>
          <w:sz w:val="24"/>
        </w:rPr>
        <w:t>盐都区</w:t>
      </w:r>
      <w:r w:rsidR="0007327C">
        <w:rPr>
          <w:rFonts w:ascii="宋体" w:hAnsi="宋体" w:cs="宋体" w:hint="eastAsia"/>
          <w:sz w:val="24"/>
        </w:rPr>
        <w:t>境内</w:t>
      </w:r>
      <w:r>
        <w:rPr>
          <w:rFonts w:asciiTheme="majorEastAsia" w:eastAsiaTheme="majorEastAsia" w:hAnsiTheme="majorEastAsia" w:cs="宋体" w:hint="eastAsia"/>
          <w:bCs/>
          <w:sz w:val="24"/>
        </w:rPr>
        <w:t>。</w:t>
      </w:r>
    </w:p>
    <w:p w14:paraId="186F8DD5" w14:textId="747A0DB9" w:rsidR="001425EF" w:rsidRDefault="00D359A3">
      <w:pPr>
        <w:spacing w:line="500" w:lineRule="exact"/>
        <w:ind w:left="482"/>
        <w:rPr>
          <w:rFonts w:asciiTheme="majorEastAsia" w:eastAsiaTheme="majorEastAsia" w:hAnsiTheme="majorEastAsia" w:cs="宋体"/>
          <w:bCs/>
          <w:sz w:val="24"/>
        </w:rPr>
      </w:pPr>
      <w:r>
        <w:rPr>
          <w:rFonts w:asciiTheme="majorEastAsia" w:eastAsiaTheme="majorEastAsia" w:hAnsiTheme="majorEastAsia" w:cs="宋体" w:hint="eastAsia"/>
          <w:bCs/>
          <w:sz w:val="24"/>
        </w:rPr>
        <w:t>1.5承包方式：</w:t>
      </w:r>
      <w:r w:rsidR="00C300C1">
        <w:rPr>
          <w:rFonts w:asciiTheme="majorEastAsia" w:eastAsiaTheme="majorEastAsia" w:hAnsiTheme="majorEastAsia" w:cs="宋体" w:hint="eastAsia"/>
          <w:bCs/>
          <w:sz w:val="24"/>
        </w:rPr>
        <w:t>/</w:t>
      </w:r>
      <w:r>
        <w:rPr>
          <w:rFonts w:asciiTheme="majorEastAsia" w:eastAsiaTheme="majorEastAsia" w:hAnsiTheme="majorEastAsia" w:cs="宋体" w:hint="eastAsia"/>
          <w:bCs/>
          <w:sz w:val="24"/>
        </w:rPr>
        <w:t>。</w:t>
      </w:r>
    </w:p>
    <w:p w14:paraId="0AA0D097" w14:textId="77777777" w:rsidR="001425EF" w:rsidRDefault="00D359A3">
      <w:pPr>
        <w:spacing w:line="500" w:lineRule="exact"/>
        <w:ind w:left="482"/>
        <w:rPr>
          <w:rFonts w:asciiTheme="majorEastAsia" w:eastAsiaTheme="majorEastAsia" w:hAnsiTheme="majorEastAsia" w:cs="宋体"/>
          <w:bCs/>
          <w:sz w:val="24"/>
        </w:rPr>
      </w:pPr>
      <w:r>
        <w:rPr>
          <w:rFonts w:asciiTheme="majorEastAsia" w:eastAsiaTheme="majorEastAsia" w:hAnsiTheme="majorEastAsia" w:cs="宋体" w:hint="eastAsia"/>
          <w:bCs/>
          <w:sz w:val="24"/>
        </w:rPr>
        <w:t>1.6资金来源及比例：国有自筹。</w:t>
      </w:r>
    </w:p>
    <w:p w14:paraId="566EEAC6" w14:textId="77777777" w:rsidR="001425EF" w:rsidRDefault="00D359A3">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2、招标方式</w:t>
      </w:r>
    </w:p>
    <w:p w14:paraId="7831976D" w14:textId="77777777" w:rsidR="001425EF" w:rsidRDefault="00D359A3">
      <w:pPr>
        <w:spacing w:line="360" w:lineRule="auto"/>
        <w:ind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2.1 本项目招标方式：公开招标</w:t>
      </w:r>
    </w:p>
    <w:p w14:paraId="218B2736" w14:textId="77777777" w:rsidR="001425EF" w:rsidRDefault="00D359A3">
      <w:pPr>
        <w:spacing w:line="360" w:lineRule="auto"/>
        <w:ind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2.2 招标文件的组成：本项目招标文件由投标须知、总则、技术参数、投标文件编制方法及要求、开标、评标、定标、合同主要条款、评标定标办法、附件等八部分等内容组成。</w:t>
      </w:r>
    </w:p>
    <w:p w14:paraId="726C0AC5" w14:textId="77777777" w:rsidR="001425EF" w:rsidRDefault="00D359A3">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bookmarkStart w:id="0" w:name="_Hlk97542845"/>
      <w:r>
        <w:rPr>
          <w:rFonts w:asciiTheme="majorEastAsia" w:eastAsiaTheme="majorEastAsia" w:hAnsiTheme="majorEastAsia" w:cs="宋体" w:hint="eastAsia"/>
          <w:sz w:val="24"/>
        </w:rPr>
        <w:t>投标人资格要求</w:t>
      </w:r>
    </w:p>
    <w:p w14:paraId="3BFB5803" w14:textId="77777777" w:rsidR="00C300C1" w:rsidRPr="00C300C1" w:rsidRDefault="00D359A3" w:rsidP="00C300C1">
      <w:pPr>
        <w:widowControl/>
        <w:spacing w:line="500" w:lineRule="exact"/>
        <w:ind w:firstLineChars="200" w:firstLine="480"/>
        <w:jc w:val="left"/>
        <w:rPr>
          <w:rFonts w:ascii="宋体" w:hAnsi="宋体" w:cs="宋体"/>
          <w:sz w:val="24"/>
        </w:rPr>
      </w:pPr>
      <w:r>
        <w:rPr>
          <w:rFonts w:asciiTheme="majorEastAsia" w:eastAsiaTheme="majorEastAsia" w:hAnsiTheme="majorEastAsia" w:cs="宋体" w:hint="eastAsia"/>
          <w:sz w:val="24"/>
        </w:rPr>
        <w:t>3.1资质等级和范围：</w:t>
      </w:r>
      <w:r w:rsidR="00C300C1" w:rsidRPr="00C300C1">
        <w:rPr>
          <w:rFonts w:ascii="宋体" w:hAnsi="宋体" w:cs="宋体" w:hint="eastAsia"/>
          <w:sz w:val="24"/>
        </w:rPr>
        <w:t>投标申请人须具有主管部门核发的检验检测机构资质认定证书的独立法人。</w:t>
      </w:r>
    </w:p>
    <w:p w14:paraId="591AA7B0" w14:textId="346C31F9" w:rsidR="001425EF" w:rsidRDefault="00D359A3">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 信誉要求</w:t>
      </w:r>
    </w:p>
    <w:p w14:paraId="6EA001C5" w14:textId="77777777" w:rsidR="001425EF" w:rsidRDefault="00D359A3">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3.2.1投标人没有被国家、江苏省省级有关部门及盐城市级有关部门暂停招投标或市场准入资格且在公示处罚期内。</w:t>
      </w:r>
    </w:p>
    <w:p w14:paraId="0B70E5EB" w14:textId="77777777" w:rsidR="001425EF" w:rsidRDefault="00D359A3">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3.2.2企业近1年内没有无正当理由放弃中标资格（不含项目负责人多投多中后放弃）、不与招标人订立合同、拒不提供履约担保情形的。</w:t>
      </w:r>
    </w:p>
    <w:p w14:paraId="05312BE3" w14:textId="77777777" w:rsidR="001425EF" w:rsidRDefault="00D359A3">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3.2.3招投标相关单位及个人在招投标活动中存在招标文件正文第五部分10.2.1以及10.2.2条失信行为的，在“江苏省建设工程招标网”公示期间，本项</w:t>
      </w:r>
      <w:r>
        <w:rPr>
          <w:rFonts w:asciiTheme="majorEastAsia" w:eastAsiaTheme="majorEastAsia" w:hAnsiTheme="majorEastAsia" w:cs="宋体" w:hint="eastAsia"/>
          <w:sz w:val="24"/>
        </w:rPr>
        <w:lastRenderedPageBreak/>
        <w:t>目的招标人拒绝其投标。</w:t>
      </w:r>
    </w:p>
    <w:p w14:paraId="4A6D49D4" w14:textId="77777777" w:rsidR="001425EF" w:rsidRDefault="00D359A3">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3.2.4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14:paraId="5DB623DA" w14:textId="77777777" w:rsidR="001425EF" w:rsidRDefault="00D359A3">
      <w:pPr>
        <w:snapToGrid w:val="0"/>
        <w:spacing w:line="500" w:lineRule="atLeas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3.3本招标项目不接受联合体投标。</w:t>
      </w:r>
    </w:p>
    <w:p w14:paraId="2F8A5A3B" w14:textId="092A2BC6" w:rsidR="001425EF" w:rsidRPr="00384669" w:rsidRDefault="00D359A3" w:rsidP="00384669">
      <w:pPr>
        <w:widowControl/>
        <w:spacing w:line="500" w:lineRule="exact"/>
        <w:ind w:firstLineChars="200" w:firstLine="480"/>
        <w:jc w:val="left"/>
        <w:rPr>
          <w:rFonts w:ascii="宋体" w:hAnsi="宋体" w:cs="宋体"/>
          <w:sz w:val="24"/>
        </w:rPr>
      </w:pPr>
      <w:r>
        <w:rPr>
          <w:rFonts w:asciiTheme="majorEastAsia" w:eastAsiaTheme="majorEastAsia" w:hAnsiTheme="majorEastAsia" w:cs="宋体" w:hint="eastAsia"/>
          <w:sz w:val="24"/>
        </w:rPr>
        <w:t>3.5项目负责人资质类别和等级：</w:t>
      </w:r>
      <w:r w:rsidR="00384669" w:rsidRPr="00384669">
        <w:rPr>
          <w:rFonts w:ascii="宋体" w:hAnsi="宋体" w:cs="宋体" w:hint="eastAsia"/>
          <w:sz w:val="24"/>
        </w:rPr>
        <w:t xml:space="preserve">项目负责人须为本单位正式职工，且具有中级及以上职称。  </w:t>
      </w:r>
    </w:p>
    <w:p w14:paraId="484006E1" w14:textId="62409FB5" w:rsidR="001425EF" w:rsidRDefault="00D359A3">
      <w:pPr>
        <w:snapToGrid w:val="0"/>
        <w:spacing w:line="500" w:lineRule="exac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6</w:t>
      </w:r>
      <w:r>
        <w:rPr>
          <w:rFonts w:asciiTheme="majorEastAsia" w:eastAsiaTheme="majorEastAsia" w:hAnsiTheme="majorEastAsia" w:cs="宋体" w:hint="eastAsia"/>
          <w:sz w:val="24"/>
        </w:rPr>
        <w:t>本项目招标人不接受投标人的企业法定代表人担任项目负责人。</w:t>
      </w:r>
    </w:p>
    <w:p w14:paraId="5B54B17D" w14:textId="6734118C" w:rsidR="001425EF" w:rsidRDefault="00D359A3">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7</w:t>
      </w:r>
      <w:r>
        <w:rPr>
          <w:rFonts w:asciiTheme="majorEastAsia" w:eastAsiaTheme="majorEastAsia" w:hAnsiTheme="majorEastAsia" w:cs="宋体" w:hint="eastAsia"/>
          <w:sz w:val="24"/>
        </w:rPr>
        <w:t>本项目招标人不接受企业退休人员担任项目负责人。</w:t>
      </w:r>
    </w:p>
    <w:p w14:paraId="5B29FAC0" w14:textId="084F5E83" w:rsidR="001425EF" w:rsidRDefault="00D359A3">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8</w:t>
      </w:r>
      <w:r>
        <w:rPr>
          <w:rFonts w:asciiTheme="majorEastAsia" w:eastAsiaTheme="majorEastAsia" w:hAnsiTheme="majorEastAsia" w:cs="宋体" w:hint="eastAsia"/>
          <w:sz w:val="24"/>
        </w:rPr>
        <w:t>资格预审申请人或者投标人不得存在下列情形之一：</w:t>
      </w:r>
    </w:p>
    <w:p w14:paraId="748578A1" w14:textId="052595B4" w:rsidR="001425EF" w:rsidRDefault="00D359A3">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8</w:t>
      </w:r>
      <w:r>
        <w:rPr>
          <w:rFonts w:asciiTheme="majorEastAsia" w:eastAsiaTheme="majorEastAsia" w:hAnsiTheme="majorEastAsia" w:cs="宋体" w:hint="eastAsia"/>
          <w:sz w:val="24"/>
        </w:rPr>
        <w:t>.1.为招标人不具有独立法人资格的附属机构（单位）。</w:t>
      </w:r>
    </w:p>
    <w:p w14:paraId="3F71B35F" w14:textId="4F40FF3A" w:rsidR="001425EF" w:rsidRDefault="00D359A3">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8</w:t>
      </w:r>
      <w:r>
        <w:rPr>
          <w:rFonts w:asciiTheme="majorEastAsia" w:eastAsiaTheme="majorEastAsia" w:hAnsiTheme="majorEastAsia" w:cs="宋体" w:hint="eastAsia"/>
          <w:sz w:val="24"/>
        </w:rPr>
        <w:t>.2.为本招标项目的监理人、代建人、项目管理人，以及为本招标项目提供招标代理、设计服务的。</w:t>
      </w:r>
    </w:p>
    <w:p w14:paraId="07FB1929" w14:textId="1CF22800" w:rsidR="001425EF" w:rsidRDefault="00D359A3">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8</w:t>
      </w:r>
      <w:r>
        <w:rPr>
          <w:rFonts w:asciiTheme="majorEastAsia" w:eastAsiaTheme="majorEastAsia" w:hAnsiTheme="majorEastAsia" w:cs="宋体" w:hint="eastAsia"/>
          <w:sz w:val="24"/>
        </w:rPr>
        <w:t>.3.与本招标项目的监理人、代建人、招标代理机构同为一个法定代表人的，或者相互控股、参股的。</w:t>
      </w:r>
    </w:p>
    <w:p w14:paraId="4700DE9C" w14:textId="7E5C7D12" w:rsidR="001425EF" w:rsidRDefault="00D359A3">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8</w:t>
      </w:r>
      <w:r>
        <w:rPr>
          <w:rFonts w:asciiTheme="majorEastAsia" w:eastAsiaTheme="majorEastAsia" w:hAnsiTheme="majorEastAsia" w:cs="宋体" w:hint="eastAsia"/>
          <w:sz w:val="24"/>
        </w:rPr>
        <w:t>.4.与招标人存在利害关系可能影响招标公正性的。</w:t>
      </w:r>
    </w:p>
    <w:p w14:paraId="0768E0AA" w14:textId="2A876E0A" w:rsidR="001425EF" w:rsidRDefault="00D359A3">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8</w:t>
      </w:r>
      <w:r>
        <w:rPr>
          <w:rFonts w:asciiTheme="majorEastAsia" w:eastAsiaTheme="majorEastAsia" w:hAnsiTheme="majorEastAsia" w:cs="宋体" w:hint="eastAsia"/>
          <w:sz w:val="24"/>
        </w:rPr>
        <w:t xml:space="preserve">.5.单位负责人为同一人或者存在控股、管理关系的不同单位。  </w:t>
      </w:r>
    </w:p>
    <w:p w14:paraId="5D7F9300" w14:textId="07696B9A" w:rsidR="001425EF" w:rsidRDefault="00D359A3">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8</w:t>
      </w:r>
      <w:r>
        <w:rPr>
          <w:rFonts w:asciiTheme="majorEastAsia" w:eastAsiaTheme="majorEastAsia" w:hAnsiTheme="majorEastAsia" w:cs="宋体" w:hint="eastAsia"/>
          <w:sz w:val="24"/>
        </w:rPr>
        <w:t>.6.处于被责令停业、财产被接管、冻结和破产状态，以及投标资格被取消或者被暂停且在暂停期内。</w:t>
      </w:r>
    </w:p>
    <w:p w14:paraId="02375E84" w14:textId="43055C6A" w:rsidR="001425EF" w:rsidRDefault="00D359A3">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8</w:t>
      </w:r>
      <w:r>
        <w:rPr>
          <w:rFonts w:asciiTheme="majorEastAsia" w:eastAsiaTheme="majorEastAsia" w:hAnsiTheme="majorEastAsia" w:cs="宋体" w:hint="eastAsia"/>
          <w:sz w:val="24"/>
        </w:rPr>
        <w:t>.7.因拖欠工人工资或者因发生质量安全事故被有关部门限制在招标项目所在地承接工程的。</w:t>
      </w:r>
    </w:p>
    <w:p w14:paraId="21319691" w14:textId="6E718893" w:rsidR="001425EF" w:rsidRDefault="00D359A3">
      <w:pPr>
        <w:shd w:val="solid" w:color="FFFFFF" w:fill="auto"/>
        <w:autoSpaceDN w:val="0"/>
        <w:adjustRightInd w:val="0"/>
        <w:spacing w:line="360" w:lineRule="auto"/>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3.</w:t>
      </w:r>
      <w:r w:rsidR="002F13BC">
        <w:rPr>
          <w:rFonts w:asciiTheme="majorEastAsia" w:eastAsiaTheme="majorEastAsia" w:hAnsiTheme="majorEastAsia" w:cs="宋体"/>
          <w:sz w:val="24"/>
        </w:rPr>
        <w:t>9</w:t>
      </w:r>
      <w:r>
        <w:rPr>
          <w:rFonts w:asciiTheme="majorEastAsia" w:eastAsiaTheme="majorEastAsia" w:hAnsiTheme="majorEastAsia" w:cs="宋体" w:hint="eastAsia"/>
          <w:sz w:val="24"/>
        </w:rPr>
        <w:t>不符合法律、法规规定的其他条件。</w:t>
      </w:r>
    </w:p>
    <w:bookmarkEnd w:id="0"/>
    <w:p w14:paraId="0669FD64" w14:textId="77777777" w:rsidR="001425EF" w:rsidRDefault="00D359A3">
      <w:pPr>
        <w:spacing w:line="500" w:lineRule="exact"/>
        <w:ind w:firstLineChars="150" w:firstLine="361"/>
        <w:outlineLvl w:val="0"/>
        <w:rPr>
          <w:rFonts w:asciiTheme="majorEastAsia" w:eastAsiaTheme="majorEastAsia" w:hAnsiTheme="majorEastAsia" w:cs="宋体"/>
          <w:b/>
          <w:sz w:val="24"/>
        </w:rPr>
      </w:pPr>
      <w:r>
        <w:rPr>
          <w:rFonts w:asciiTheme="majorEastAsia" w:eastAsiaTheme="majorEastAsia" w:hAnsiTheme="majorEastAsia" w:cs="宋体" w:hint="eastAsia"/>
          <w:b/>
          <w:sz w:val="24"/>
        </w:rPr>
        <w:t xml:space="preserve">4、资格审查方式 </w:t>
      </w:r>
    </w:p>
    <w:p w14:paraId="2B2A9F19" w14:textId="77777777" w:rsidR="001425EF" w:rsidRDefault="00D359A3">
      <w:pPr>
        <w:snapToGrid w:val="0"/>
        <w:spacing w:line="500" w:lineRule="exact"/>
        <w:ind w:right="-335"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4.1本招标项目资格审查方式：采用</w:t>
      </w:r>
      <w:r>
        <w:rPr>
          <w:rFonts w:asciiTheme="majorEastAsia" w:eastAsiaTheme="majorEastAsia" w:hAnsiTheme="majorEastAsia" w:cs="宋体" w:hint="eastAsia"/>
          <w:b/>
          <w:sz w:val="24"/>
          <w:u w:val="single"/>
        </w:rPr>
        <w:t>资格后审</w:t>
      </w:r>
      <w:r>
        <w:rPr>
          <w:rFonts w:asciiTheme="majorEastAsia" w:eastAsiaTheme="majorEastAsia" w:hAnsiTheme="majorEastAsia" w:cs="宋体" w:hint="eastAsia"/>
          <w:sz w:val="24"/>
        </w:rPr>
        <w:t>办法。</w:t>
      </w:r>
    </w:p>
    <w:p w14:paraId="1D265DA6" w14:textId="77777777" w:rsidR="001425EF" w:rsidRDefault="00D359A3">
      <w:pPr>
        <w:snapToGrid w:val="0"/>
        <w:spacing w:line="500" w:lineRule="exact"/>
        <w:ind w:right="-335" w:firstLineChars="196" w:firstLine="472"/>
        <w:jc w:val="left"/>
        <w:rPr>
          <w:rFonts w:asciiTheme="majorEastAsia" w:eastAsiaTheme="majorEastAsia" w:hAnsiTheme="majorEastAsia" w:cs="宋体"/>
          <w:b/>
          <w:sz w:val="24"/>
        </w:rPr>
      </w:pPr>
      <w:r>
        <w:rPr>
          <w:rFonts w:asciiTheme="majorEastAsia" w:eastAsiaTheme="majorEastAsia" w:hAnsiTheme="majorEastAsia" w:cs="宋体" w:hint="eastAsia"/>
          <w:b/>
          <w:sz w:val="24"/>
        </w:rPr>
        <w:t>5、投标有效期</w:t>
      </w:r>
    </w:p>
    <w:p w14:paraId="63E35B6E" w14:textId="77777777" w:rsidR="001425EF" w:rsidRDefault="00D359A3">
      <w:pPr>
        <w:spacing w:line="500" w:lineRule="exact"/>
        <w:ind w:leftChars="-171" w:left="-359" w:firstLineChars="350" w:firstLine="840"/>
        <w:rPr>
          <w:rFonts w:asciiTheme="majorEastAsia" w:eastAsiaTheme="majorEastAsia" w:hAnsiTheme="majorEastAsia" w:cs="宋体"/>
          <w:sz w:val="24"/>
        </w:rPr>
      </w:pPr>
      <w:r>
        <w:rPr>
          <w:rFonts w:asciiTheme="majorEastAsia" w:eastAsiaTheme="majorEastAsia" w:hAnsiTheme="majorEastAsia" w:cs="宋体" w:hint="eastAsia"/>
          <w:sz w:val="24"/>
        </w:rPr>
        <w:lastRenderedPageBreak/>
        <w:t xml:space="preserve">本招标项目投标有效期为 </w:t>
      </w:r>
      <w:r>
        <w:rPr>
          <w:rFonts w:asciiTheme="majorEastAsia" w:eastAsiaTheme="majorEastAsia" w:hAnsiTheme="majorEastAsia" w:cs="宋体" w:hint="eastAsia"/>
          <w:sz w:val="24"/>
          <w:u w:val="single"/>
        </w:rPr>
        <w:t xml:space="preserve">90 </w:t>
      </w:r>
      <w:r>
        <w:rPr>
          <w:rFonts w:asciiTheme="majorEastAsia" w:eastAsiaTheme="majorEastAsia" w:hAnsiTheme="majorEastAsia" w:cs="宋体" w:hint="eastAsia"/>
          <w:sz w:val="24"/>
        </w:rPr>
        <w:t>日（不少于45日）。</w:t>
      </w:r>
    </w:p>
    <w:p w14:paraId="243778A8" w14:textId="77777777" w:rsidR="001425EF" w:rsidRDefault="00D359A3">
      <w:pPr>
        <w:spacing w:line="500" w:lineRule="exact"/>
        <w:ind w:leftChars="-171" w:left="-359" w:firstLineChars="350" w:firstLine="843"/>
        <w:rPr>
          <w:rFonts w:asciiTheme="majorEastAsia" w:eastAsiaTheme="majorEastAsia" w:hAnsiTheme="majorEastAsia"/>
          <w:b/>
          <w:sz w:val="24"/>
        </w:rPr>
      </w:pPr>
      <w:r>
        <w:rPr>
          <w:rFonts w:asciiTheme="majorEastAsia" w:eastAsiaTheme="majorEastAsia" w:hAnsiTheme="majorEastAsia" w:hint="eastAsia"/>
          <w:b/>
          <w:sz w:val="24"/>
        </w:rPr>
        <w:t>6、投标保证金</w:t>
      </w:r>
    </w:p>
    <w:p w14:paraId="7F1C9BDF" w14:textId="17B84E1F" w:rsidR="001425EF" w:rsidRDefault="00D359A3">
      <w:pPr>
        <w:adjustRightInd w:val="0"/>
        <w:snapToGri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6.1本招标项目投标保证金数额详见前附表。以现金方式带至开标现场(自备信封，单独放入信封内)，未中标的投标人的投标保证金在</w:t>
      </w:r>
      <w:r w:rsidR="008F7394">
        <w:rPr>
          <w:rFonts w:asciiTheme="majorEastAsia" w:eastAsiaTheme="majorEastAsia" w:hAnsiTheme="majorEastAsia" w:hint="eastAsia"/>
          <w:sz w:val="24"/>
        </w:rPr>
        <w:t>评标结束后</w:t>
      </w:r>
      <w:r>
        <w:rPr>
          <w:rFonts w:asciiTheme="majorEastAsia" w:eastAsiaTheme="majorEastAsia" w:hAnsiTheme="majorEastAsia" w:hint="eastAsia"/>
          <w:sz w:val="24"/>
        </w:rPr>
        <w:t>一并退还。</w:t>
      </w:r>
    </w:p>
    <w:p w14:paraId="0794A7DC" w14:textId="77777777" w:rsidR="001425EF" w:rsidRDefault="00D359A3">
      <w:pPr>
        <w:adjustRightInd w:val="0"/>
        <w:snapToGrid w:val="0"/>
        <w:spacing w:line="500" w:lineRule="exact"/>
        <w:ind w:firstLineChars="200" w:firstLine="480"/>
      </w:pPr>
      <w:r>
        <w:rPr>
          <w:rFonts w:asciiTheme="majorEastAsia" w:eastAsiaTheme="majorEastAsia" w:hAnsiTheme="majorEastAsia" w:hint="eastAsia"/>
          <w:sz w:val="24"/>
        </w:rPr>
        <w:t>6.</w:t>
      </w:r>
      <w:r w:rsidR="007E48DC">
        <w:rPr>
          <w:rFonts w:asciiTheme="majorEastAsia" w:eastAsiaTheme="majorEastAsia" w:hAnsiTheme="majorEastAsia" w:hint="eastAsia"/>
          <w:sz w:val="24"/>
        </w:rPr>
        <w:t>2</w:t>
      </w:r>
      <w:r>
        <w:rPr>
          <w:rFonts w:asciiTheme="majorEastAsia" w:eastAsiaTheme="majorEastAsia" w:hAnsiTheme="majorEastAsia" w:hint="eastAsia"/>
          <w:sz w:val="24"/>
        </w:rPr>
        <w:t>中标人的投标保证金押存在招标人处，凭履约保证金收据至招标人处退还投标保证金。</w:t>
      </w:r>
    </w:p>
    <w:p w14:paraId="6CF8617C" w14:textId="77777777" w:rsidR="001425EF" w:rsidRDefault="00D359A3">
      <w:pPr>
        <w:adjustRightInd w:val="0"/>
        <w:snapToGri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w:t>
      </w:r>
      <w:r w:rsidR="007E48DC">
        <w:rPr>
          <w:rFonts w:asciiTheme="majorEastAsia" w:eastAsiaTheme="majorEastAsia" w:hAnsiTheme="majorEastAsia" w:hint="eastAsia"/>
          <w:sz w:val="24"/>
        </w:rPr>
        <w:t>3</w:t>
      </w:r>
      <w:r>
        <w:rPr>
          <w:rFonts w:asciiTheme="majorEastAsia" w:eastAsiaTheme="majorEastAsia" w:hAnsiTheme="majorEastAsia" w:hint="eastAsia"/>
          <w:sz w:val="24"/>
        </w:rPr>
        <w:t xml:space="preserve">除不可抗力情况外，投标人出现下列情形之一的，没收其投标保证金，已中标的，取消其中标资格，给招标人造成的损失超过投标保证金数额的，中标人还应当对超过部分予以赔偿：  </w:t>
      </w:r>
    </w:p>
    <w:p w14:paraId="0FC0C597" w14:textId="77777777" w:rsidR="001425EF" w:rsidRDefault="00D359A3">
      <w:pPr>
        <w:adjustRightInd w:val="0"/>
        <w:snapToGrid w:val="0"/>
        <w:spacing w:line="500" w:lineRule="exact"/>
        <w:ind w:leftChars="228" w:left="479"/>
        <w:rPr>
          <w:rFonts w:asciiTheme="majorEastAsia" w:eastAsiaTheme="majorEastAsia" w:hAnsiTheme="majorEastAsia"/>
          <w:sz w:val="24"/>
        </w:rPr>
      </w:pPr>
      <w:r>
        <w:rPr>
          <w:rFonts w:asciiTheme="majorEastAsia" w:eastAsiaTheme="majorEastAsia" w:hAnsiTheme="majorEastAsia" w:hint="eastAsia"/>
          <w:sz w:val="24"/>
        </w:rPr>
        <w:t>6.</w:t>
      </w:r>
      <w:r w:rsidR="007E48DC">
        <w:rPr>
          <w:rFonts w:asciiTheme="majorEastAsia" w:eastAsiaTheme="majorEastAsia" w:hAnsiTheme="majorEastAsia" w:hint="eastAsia"/>
          <w:sz w:val="24"/>
        </w:rPr>
        <w:t>3</w:t>
      </w:r>
      <w:r>
        <w:rPr>
          <w:rFonts w:asciiTheme="majorEastAsia" w:eastAsiaTheme="majorEastAsia" w:hAnsiTheme="majorEastAsia" w:hint="eastAsia"/>
          <w:sz w:val="24"/>
        </w:rPr>
        <w:t>.1投标人在投标有效期内撤回或修改其投标文件的；</w:t>
      </w:r>
    </w:p>
    <w:p w14:paraId="7168E8ED" w14:textId="77777777" w:rsidR="001425EF" w:rsidRDefault="00D359A3">
      <w:pPr>
        <w:adjustRightInd w:val="0"/>
        <w:snapToGrid w:val="0"/>
        <w:spacing w:line="500" w:lineRule="exact"/>
        <w:ind w:leftChars="228" w:left="479"/>
        <w:rPr>
          <w:rFonts w:asciiTheme="majorEastAsia" w:eastAsiaTheme="majorEastAsia" w:hAnsiTheme="majorEastAsia"/>
          <w:sz w:val="24"/>
        </w:rPr>
      </w:pPr>
      <w:r>
        <w:rPr>
          <w:rFonts w:asciiTheme="majorEastAsia" w:eastAsiaTheme="majorEastAsia" w:hAnsiTheme="majorEastAsia" w:hint="eastAsia"/>
          <w:sz w:val="24"/>
        </w:rPr>
        <w:t>6.</w:t>
      </w:r>
      <w:r w:rsidR="007E48DC">
        <w:rPr>
          <w:rFonts w:asciiTheme="majorEastAsia" w:eastAsiaTheme="majorEastAsia" w:hAnsiTheme="majorEastAsia" w:hint="eastAsia"/>
          <w:sz w:val="24"/>
        </w:rPr>
        <w:t>3</w:t>
      </w:r>
      <w:r>
        <w:rPr>
          <w:rFonts w:asciiTheme="majorEastAsia" w:eastAsiaTheme="majorEastAsia" w:hAnsiTheme="majorEastAsia" w:hint="eastAsia"/>
          <w:sz w:val="24"/>
        </w:rPr>
        <w:t>.2中标后无正当理由放弃中标项目的；</w:t>
      </w:r>
    </w:p>
    <w:p w14:paraId="60BCB957" w14:textId="77777777" w:rsidR="001425EF" w:rsidRDefault="00D359A3">
      <w:pPr>
        <w:adjustRightInd w:val="0"/>
        <w:snapToGri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w:t>
      </w:r>
      <w:r w:rsidR="007E48DC">
        <w:rPr>
          <w:rFonts w:asciiTheme="majorEastAsia" w:eastAsiaTheme="majorEastAsia" w:hAnsiTheme="majorEastAsia" w:hint="eastAsia"/>
          <w:sz w:val="24"/>
        </w:rPr>
        <w:t>3</w:t>
      </w:r>
      <w:r>
        <w:rPr>
          <w:rFonts w:asciiTheme="majorEastAsia" w:eastAsiaTheme="majorEastAsia" w:hAnsiTheme="majorEastAsia" w:hint="eastAsia"/>
          <w:sz w:val="24"/>
        </w:rPr>
        <w:t>.3中标后拒不按照招标文件的要求提交履约保证金的；</w:t>
      </w:r>
    </w:p>
    <w:p w14:paraId="431F3884" w14:textId="77777777" w:rsidR="001425EF" w:rsidRDefault="00D359A3">
      <w:pPr>
        <w:adjustRightInd w:val="0"/>
        <w:snapToGrid w:val="0"/>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6.</w:t>
      </w:r>
      <w:r w:rsidR="007E48DC">
        <w:rPr>
          <w:rFonts w:asciiTheme="majorEastAsia" w:eastAsiaTheme="majorEastAsia" w:hAnsiTheme="majorEastAsia" w:hint="eastAsia"/>
          <w:sz w:val="24"/>
        </w:rPr>
        <w:t>3</w:t>
      </w:r>
      <w:r>
        <w:rPr>
          <w:rFonts w:asciiTheme="majorEastAsia" w:eastAsiaTheme="majorEastAsia" w:hAnsiTheme="majorEastAsia" w:hint="eastAsia"/>
          <w:sz w:val="24"/>
        </w:rPr>
        <w:t>.4中标后无正当理由不与招标人签订合同，或者在签订合同时向招标人提出附加条件或者更改合同实质性内容要求的。</w:t>
      </w:r>
    </w:p>
    <w:p w14:paraId="1FC7E7BD" w14:textId="77777777" w:rsidR="001425EF" w:rsidRDefault="00D359A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w:t>
      </w:r>
      <w:r w:rsidR="007E48DC">
        <w:rPr>
          <w:rFonts w:asciiTheme="majorEastAsia" w:eastAsiaTheme="majorEastAsia" w:hAnsiTheme="majorEastAsia" w:hint="eastAsia"/>
          <w:sz w:val="24"/>
        </w:rPr>
        <w:t>3</w:t>
      </w:r>
      <w:r>
        <w:rPr>
          <w:rFonts w:asciiTheme="majorEastAsia" w:eastAsiaTheme="majorEastAsia" w:hAnsiTheme="majorEastAsia" w:hint="eastAsia"/>
          <w:sz w:val="24"/>
        </w:rPr>
        <w:t>.5投标有效期间，投标人在中国行政区域有不良行为记录且在公示期内，经查属实的；</w:t>
      </w:r>
    </w:p>
    <w:p w14:paraId="5311F196" w14:textId="77777777" w:rsidR="001425EF" w:rsidRDefault="00D359A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6.</w:t>
      </w:r>
      <w:r w:rsidR="007E48DC">
        <w:rPr>
          <w:rFonts w:asciiTheme="majorEastAsia" w:eastAsiaTheme="majorEastAsia" w:hAnsiTheme="majorEastAsia" w:hint="eastAsia"/>
          <w:sz w:val="24"/>
        </w:rPr>
        <w:t>3</w:t>
      </w:r>
      <w:r>
        <w:rPr>
          <w:rFonts w:asciiTheme="majorEastAsia" w:eastAsiaTheme="majorEastAsia" w:hAnsiTheme="majorEastAsia" w:hint="eastAsia"/>
          <w:sz w:val="24"/>
        </w:rPr>
        <w:t>.6投标人存在串通投标行为的。</w:t>
      </w:r>
    </w:p>
    <w:p w14:paraId="726DDC9C" w14:textId="77777777" w:rsidR="001425EF" w:rsidRDefault="00D359A3">
      <w:pPr>
        <w:adjustRightInd w:val="0"/>
        <w:snapToGrid w:val="0"/>
        <w:spacing w:line="500" w:lineRule="exact"/>
        <w:ind w:firstLineChars="200" w:firstLine="480"/>
      </w:pPr>
      <w:r>
        <w:rPr>
          <w:rFonts w:asciiTheme="majorEastAsia" w:eastAsiaTheme="majorEastAsia" w:hAnsiTheme="majorEastAsia" w:hint="eastAsia"/>
          <w:sz w:val="24"/>
        </w:rPr>
        <w:t>投标人（中标人）存在前款所述情形的，除按有关法律法规规定处罚外，还将作为其不良行为记录在盐都区人民政府网上予以公示。</w:t>
      </w:r>
    </w:p>
    <w:p w14:paraId="7BB533B2" w14:textId="77777777" w:rsidR="001425EF" w:rsidRDefault="001425EF">
      <w:pPr>
        <w:spacing w:line="500" w:lineRule="exact"/>
        <w:ind w:firstLineChars="500" w:firstLine="2209"/>
        <w:rPr>
          <w:rFonts w:asciiTheme="majorEastAsia" w:eastAsiaTheme="majorEastAsia" w:hAnsiTheme="majorEastAsia" w:cs="宋体"/>
          <w:b/>
          <w:sz w:val="44"/>
          <w:szCs w:val="44"/>
        </w:rPr>
      </w:pPr>
    </w:p>
    <w:p w14:paraId="718D2A93" w14:textId="77777777" w:rsidR="007E48DC" w:rsidRDefault="007E48DC">
      <w:pPr>
        <w:widowControl/>
        <w:jc w:val="left"/>
        <w:rPr>
          <w:rFonts w:asciiTheme="majorEastAsia" w:eastAsiaTheme="majorEastAsia" w:hAnsiTheme="majorEastAsia" w:cs="宋体"/>
          <w:b/>
          <w:sz w:val="44"/>
          <w:szCs w:val="44"/>
        </w:rPr>
      </w:pPr>
      <w:r>
        <w:rPr>
          <w:rFonts w:asciiTheme="majorEastAsia" w:eastAsiaTheme="majorEastAsia" w:hAnsiTheme="majorEastAsia" w:cs="宋体"/>
          <w:b/>
          <w:sz w:val="44"/>
          <w:szCs w:val="44"/>
        </w:rPr>
        <w:br w:type="page"/>
      </w:r>
    </w:p>
    <w:p w14:paraId="4FA72D6E" w14:textId="0D255DCE" w:rsidR="001425EF" w:rsidRDefault="00D359A3">
      <w:pPr>
        <w:spacing w:line="500" w:lineRule="exact"/>
        <w:ind w:firstLineChars="500" w:firstLine="2209"/>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lastRenderedPageBreak/>
        <w:t>第三部分  技术参数</w:t>
      </w:r>
    </w:p>
    <w:p w14:paraId="133A1969" w14:textId="77777777" w:rsidR="009655C5" w:rsidRPr="009655C5" w:rsidRDefault="009655C5" w:rsidP="009655C5">
      <w:pPr>
        <w:keepNext/>
        <w:keepLines/>
        <w:spacing w:line="360" w:lineRule="auto"/>
        <w:jc w:val="center"/>
        <w:outlineLvl w:val="0"/>
        <w:rPr>
          <w:b/>
          <w:kern w:val="44"/>
          <w:sz w:val="30"/>
        </w:rPr>
      </w:pPr>
      <w:r w:rsidRPr="009655C5">
        <w:rPr>
          <w:rFonts w:hint="eastAsia"/>
          <w:b/>
          <w:kern w:val="44"/>
          <w:sz w:val="30"/>
        </w:rPr>
        <w:t>技术说明及要求</w:t>
      </w:r>
    </w:p>
    <w:p w14:paraId="36ED8465" w14:textId="77777777" w:rsidR="009655C5" w:rsidRPr="009655C5" w:rsidRDefault="009655C5" w:rsidP="009655C5">
      <w:pPr>
        <w:spacing w:line="360" w:lineRule="auto"/>
        <w:rPr>
          <w:b/>
          <w:bCs/>
          <w:sz w:val="24"/>
          <w:lang w:val="zh-CN"/>
        </w:rPr>
      </w:pPr>
      <w:r w:rsidRPr="009655C5">
        <w:rPr>
          <w:rFonts w:hint="eastAsia"/>
          <w:b/>
          <w:bCs/>
          <w:sz w:val="24"/>
        </w:rPr>
        <w:t>一、项目目标</w:t>
      </w:r>
      <w:r w:rsidRPr="009655C5">
        <w:rPr>
          <w:rFonts w:hint="eastAsia"/>
          <w:b/>
          <w:bCs/>
          <w:sz w:val="24"/>
        </w:rPr>
        <w:t xml:space="preserve"> </w:t>
      </w:r>
    </w:p>
    <w:p w14:paraId="50FCF9D2" w14:textId="77777777" w:rsidR="009655C5" w:rsidRPr="009655C5" w:rsidRDefault="009655C5" w:rsidP="009655C5">
      <w:pPr>
        <w:adjustRightInd w:val="0"/>
        <w:snapToGrid w:val="0"/>
        <w:spacing w:line="360" w:lineRule="auto"/>
        <w:ind w:firstLineChars="200" w:firstLine="480"/>
        <w:rPr>
          <w:rFonts w:ascii="宋体" w:hAnsi="宋体" w:cs="宋体"/>
          <w:sz w:val="24"/>
        </w:rPr>
      </w:pPr>
      <w:r w:rsidRPr="009655C5">
        <w:rPr>
          <w:rFonts w:ascii="宋体" w:hAnsi="宋体" w:cs="宋体" w:hint="eastAsia"/>
          <w:sz w:val="24"/>
        </w:rPr>
        <w:t>为保障本项目所建设内容的系统功能稳定运行，参照质量检测相关国家标准，对</w:t>
      </w:r>
      <w:r w:rsidRPr="009655C5">
        <w:rPr>
          <w:rFonts w:cs="宋体" w:hint="eastAsia"/>
          <w:sz w:val="24"/>
        </w:rPr>
        <w:t>盐都区社会治安防控体系建设（二期）项目</w:t>
      </w:r>
      <w:r w:rsidRPr="009655C5">
        <w:rPr>
          <w:rFonts w:ascii="宋体" w:hAnsi="宋体" w:cs="宋体" w:hint="eastAsia"/>
          <w:sz w:val="24"/>
        </w:rPr>
        <w:t>开展检测技术服务工作，确保项目整体质量水平得到显著提升。</w:t>
      </w:r>
    </w:p>
    <w:p w14:paraId="1408D30B" w14:textId="77777777" w:rsidR="009655C5" w:rsidRPr="009655C5" w:rsidRDefault="009655C5" w:rsidP="009655C5">
      <w:pPr>
        <w:spacing w:line="360" w:lineRule="auto"/>
        <w:rPr>
          <w:b/>
          <w:bCs/>
          <w:sz w:val="24"/>
          <w:lang w:val="zh-CN"/>
        </w:rPr>
      </w:pPr>
      <w:r w:rsidRPr="009655C5">
        <w:rPr>
          <w:rFonts w:hint="eastAsia"/>
          <w:b/>
          <w:bCs/>
          <w:sz w:val="24"/>
        </w:rPr>
        <w:t>二、服务内容</w:t>
      </w:r>
      <w:r w:rsidRPr="009655C5">
        <w:rPr>
          <w:rFonts w:hint="eastAsia"/>
          <w:b/>
          <w:bCs/>
          <w:sz w:val="24"/>
        </w:rPr>
        <w:t xml:space="preserve"> </w:t>
      </w:r>
    </w:p>
    <w:p w14:paraId="31951A19" w14:textId="77777777" w:rsidR="009655C5" w:rsidRPr="009655C5" w:rsidRDefault="009655C5" w:rsidP="009655C5">
      <w:pPr>
        <w:adjustRightInd w:val="0"/>
        <w:snapToGrid w:val="0"/>
        <w:spacing w:line="360" w:lineRule="auto"/>
        <w:ind w:firstLineChars="200" w:firstLine="480"/>
        <w:rPr>
          <w:sz w:val="24"/>
          <w:lang w:val="zh-CN"/>
        </w:rPr>
      </w:pPr>
      <w:r w:rsidRPr="009655C5">
        <w:rPr>
          <w:rFonts w:hint="eastAsia"/>
          <w:sz w:val="24"/>
        </w:rPr>
        <w:t>总体要求：依据</w:t>
      </w:r>
      <w:r w:rsidRPr="009655C5">
        <w:rPr>
          <w:rFonts w:cs="宋体" w:hint="eastAsia"/>
          <w:sz w:val="24"/>
        </w:rPr>
        <w:t>盐都区社会治安防控体系建设（二期）项目</w:t>
      </w:r>
      <w:r w:rsidRPr="009655C5">
        <w:rPr>
          <w:rFonts w:hint="eastAsia"/>
          <w:sz w:val="24"/>
        </w:rPr>
        <w:t>招投标文件、建设方案、商务合同及项目开发过程文档资料，设计完善项目检测方案，并依据软硬件检测方案及国家有关质量检测标准开展工程检测服务工作，对项目实现的功能、性能等进行符合性验证，出具检测报告。</w:t>
      </w:r>
    </w:p>
    <w:p w14:paraId="40170766" w14:textId="77777777" w:rsidR="009655C5" w:rsidRPr="009655C5" w:rsidRDefault="009655C5" w:rsidP="009655C5">
      <w:pPr>
        <w:adjustRightInd w:val="0"/>
        <w:snapToGrid w:val="0"/>
        <w:spacing w:line="360" w:lineRule="auto"/>
        <w:ind w:firstLineChars="200" w:firstLine="480"/>
        <w:rPr>
          <w:sz w:val="28"/>
        </w:rPr>
      </w:pPr>
      <w:r w:rsidRPr="009655C5">
        <w:rPr>
          <w:rFonts w:hint="eastAsia"/>
          <w:sz w:val="24"/>
        </w:rPr>
        <w:t>被测对象：</w:t>
      </w:r>
      <w:r w:rsidRPr="009655C5">
        <w:rPr>
          <w:rFonts w:cs="宋体" w:hint="eastAsia"/>
          <w:sz w:val="24"/>
        </w:rPr>
        <w:t>盐都区社会治安防控体系建设（二期）项目</w:t>
      </w:r>
    </w:p>
    <w:p w14:paraId="4E83B77C" w14:textId="77777777" w:rsidR="009655C5" w:rsidRPr="009655C5" w:rsidRDefault="009655C5" w:rsidP="009655C5">
      <w:pPr>
        <w:spacing w:line="360" w:lineRule="auto"/>
        <w:rPr>
          <w:b/>
          <w:bCs/>
          <w:sz w:val="24"/>
        </w:rPr>
      </w:pPr>
      <w:r w:rsidRPr="009655C5">
        <w:rPr>
          <w:rFonts w:hint="eastAsia"/>
          <w:b/>
          <w:bCs/>
          <w:sz w:val="24"/>
        </w:rPr>
        <w:t>三、检测服务要求</w:t>
      </w:r>
    </w:p>
    <w:p w14:paraId="2E22EB50" w14:textId="77777777" w:rsidR="009655C5" w:rsidRPr="009655C5" w:rsidRDefault="009655C5" w:rsidP="009655C5">
      <w:pPr>
        <w:spacing w:line="360" w:lineRule="auto"/>
        <w:rPr>
          <w:b/>
          <w:bCs/>
          <w:sz w:val="24"/>
        </w:rPr>
      </w:pPr>
      <w:r w:rsidRPr="009655C5">
        <w:rPr>
          <w:rFonts w:hint="eastAsia"/>
          <w:b/>
          <w:bCs/>
          <w:sz w:val="24"/>
        </w:rPr>
        <w:t>（一）硬件系统检测内容</w:t>
      </w:r>
    </w:p>
    <w:p w14:paraId="0CAA18AF" w14:textId="77777777" w:rsidR="009655C5" w:rsidRPr="009655C5" w:rsidRDefault="009655C5" w:rsidP="009655C5">
      <w:pPr>
        <w:adjustRightInd w:val="0"/>
        <w:snapToGrid w:val="0"/>
        <w:spacing w:line="440" w:lineRule="exact"/>
        <w:ind w:firstLineChars="200" w:firstLine="480"/>
        <w:rPr>
          <w:sz w:val="24"/>
        </w:rPr>
      </w:pPr>
      <w:r w:rsidRPr="009655C5">
        <w:rPr>
          <w:rFonts w:hint="eastAsia"/>
          <w:sz w:val="24"/>
        </w:rPr>
        <w:t>本次建设项目的全部设计内容，包括但不限于交通监控子系统、高空瞭望全景子系统、电子警察抓拍子系统、区间测速子系统、信息发布子系统、语音播报提示子系统、指挥中心应用系统、中心机房系统等设备的安装和集成。</w:t>
      </w:r>
    </w:p>
    <w:p w14:paraId="7481A306" w14:textId="77777777" w:rsidR="009655C5" w:rsidRPr="009655C5" w:rsidRDefault="009655C5" w:rsidP="009655C5">
      <w:pPr>
        <w:adjustRightInd w:val="0"/>
        <w:snapToGrid w:val="0"/>
        <w:spacing w:line="440" w:lineRule="exact"/>
        <w:ind w:firstLineChars="200" w:firstLine="480"/>
        <w:rPr>
          <w:sz w:val="24"/>
        </w:rPr>
      </w:pPr>
      <w:r w:rsidRPr="009655C5">
        <w:rPr>
          <w:rFonts w:hint="eastAsia"/>
          <w:sz w:val="24"/>
        </w:rPr>
        <w:t>主要针对以上建设内容进行检测评估，并对工程质量提出合理化建议，协助系统工程整改，并出具相应的验收意见。</w:t>
      </w:r>
    </w:p>
    <w:p w14:paraId="2C5818E3" w14:textId="77777777" w:rsidR="009655C5" w:rsidRPr="009655C5" w:rsidRDefault="009655C5" w:rsidP="009655C5">
      <w:pPr>
        <w:spacing w:line="360" w:lineRule="auto"/>
        <w:rPr>
          <w:b/>
          <w:bCs/>
          <w:sz w:val="24"/>
        </w:rPr>
      </w:pPr>
      <w:r w:rsidRPr="009655C5">
        <w:rPr>
          <w:rFonts w:hint="eastAsia"/>
          <w:b/>
          <w:bCs/>
          <w:sz w:val="24"/>
        </w:rPr>
        <w:t>（二）软件系统检测内容</w:t>
      </w:r>
    </w:p>
    <w:p w14:paraId="4ABF921C" w14:textId="77777777" w:rsidR="009655C5" w:rsidRPr="009655C5" w:rsidRDefault="009655C5" w:rsidP="009655C5">
      <w:pPr>
        <w:adjustRightInd w:val="0"/>
        <w:snapToGrid w:val="0"/>
        <w:spacing w:line="440" w:lineRule="exact"/>
        <w:ind w:firstLineChars="200" w:firstLine="480"/>
        <w:rPr>
          <w:sz w:val="24"/>
        </w:rPr>
      </w:pPr>
      <w:r w:rsidRPr="009655C5">
        <w:rPr>
          <w:rFonts w:hint="eastAsia"/>
          <w:sz w:val="24"/>
        </w:rPr>
        <w:t>针对本次建设的软件平台系统主要包含如下检测内容：</w:t>
      </w:r>
    </w:p>
    <w:p w14:paraId="32550740" w14:textId="77777777" w:rsidR="009655C5" w:rsidRPr="009655C5" w:rsidRDefault="009655C5" w:rsidP="009655C5">
      <w:pPr>
        <w:numPr>
          <w:ilvl w:val="0"/>
          <w:numId w:val="1"/>
        </w:numPr>
        <w:adjustRightInd w:val="0"/>
        <w:snapToGrid w:val="0"/>
        <w:spacing w:line="440" w:lineRule="exact"/>
        <w:rPr>
          <w:sz w:val="24"/>
          <w:lang w:val="zh-CN"/>
        </w:rPr>
      </w:pPr>
      <w:r w:rsidRPr="009655C5">
        <w:rPr>
          <w:rFonts w:hint="eastAsia"/>
          <w:b/>
          <w:bCs/>
          <w:sz w:val="24"/>
        </w:rPr>
        <w:t>功能性：</w:t>
      </w:r>
      <w:r w:rsidRPr="009655C5">
        <w:rPr>
          <w:rFonts w:hint="eastAsia"/>
          <w:sz w:val="24"/>
        </w:rPr>
        <w:t>主要检测在指定条件下使用时，产品或系统提供满足明确和隐含要求的功能的程度。应包含功能完备性、功能正确性、功能适合性、功能性的依从性。</w:t>
      </w:r>
      <w:r w:rsidRPr="009655C5">
        <w:rPr>
          <w:rFonts w:hint="eastAsia"/>
          <w:sz w:val="24"/>
        </w:rPr>
        <w:t xml:space="preserve"> </w:t>
      </w:r>
    </w:p>
    <w:p w14:paraId="0303FC3E" w14:textId="77777777" w:rsidR="009655C5" w:rsidRPr="009655C5" w:rsidRDefault="009655C5" w:rsidP="009655C5">
      <w:pPr>
        <w:numPr>
          <w:ilvl w:val="0"/>
          <w:numId w:val="2"/>
        </w:numPr>
        <w:adjustRightInd w:val="0"/>
        <w:snapToGrid w:val="0"/>
        <w:spacing w:line="440" w:lineRule="exact"/>
        <w:rPr>
          <w:sz w:val="24"/>
          <w:lang w:val="zh-CN"/>
        </w:rPr>
      </w:pPr>
      <w:r w:rsidRPr="009655C5">
        <w:rPr>
          <w:rFonts w:hint="eastAsia"/>
          <w:b/>
          <w:bCs/>
          <w:sz w:val="24"/>
        </w:rPr>
        <w:t>可靠性：</w:t>
      </w:r>
      <w:r w:rsidRPr="009655C5">
        <w:rPr>
          <w:rFonts w:hint="eastAsia"/>
          <w:sz w:val="24"/>
        </w:rPr>
        <w:t>主要检测系统、产品或组件在指定条件下、指定时间内执行功能的程度。应包含成熟性、可用性、容错性、易恢复性、可靠性的依从性。</w:t>
      </w:r>
      <w:r w:rsidRPr="009655C5">
        <w:rPr>
          <w:rFonts w:hint="eastAsia"/>
          <w:sz w:val="24"/>
        </w:rPr>
        <w:t xml:space="preserve"> </w:t>
      </w:r>
    </w:p>
    <w:p w14:paraId="4AF08FC5" w14:textId="77777777" w:rsidR="009655C5" w:rsidRPr="009655C5" w:rsidRDefault="009655C5" w:rsidP="009655C5">
      <w:pPr>
        <w:numPr>
          <w:ilvl w:val="0"/>
          <w:numId w:val="3"/>
        </w:numPr>
        <w:adjustRightInd w:val="0"/>
        <w:snapToGrid w:val="0"/>
        <w:spacing w:line="440" w:lineRule="exact"/>
        <w:rPr>
          <w:sz w:val="24"/>
          <w:lang w:val="zh-CN"/>
        </w:rPr>
      </w:pPr>
      <w:r w:rsidRPr="009655C5">
        <w:rPr>
          <w:rFonts w:hint="eastAsia"/>
          <w:b/>
          <w:bCs/>
          <w:sz w:val="24"/>
        </w:rPr>
        <w:t>易用性：</w:t>
      </w:r>
      <w:r w:rsidRPr="009655C5">
        <w:rPr>
          <w:rFonts w:hint="eastAsia"/>
          <w:sz w:val="24"/>
        </w:rPr>
        <w:t>检测在指定的环境中，产品或系统在有效性、效率和满意度特性方面为了指定的目标可为指定用户使用的程度。应包含可辨识性、易安装、易学易操作性、用户差错防御性、用户界面舒适性、易访问性、易用性的依从性。</w:t>
      </w:r>
      <w:r w:rsidRPr="009655C5">
        <w:rPr>
          <w:rFonts w:hint="eastAsia"/>
          <w:sz w:val="24"/>
        </w:rPr>
        <w:t xml:space="preserve"> </w:t>
      </w:r>
    </w:p>
    <w:p w14:paraId="09C849B8" w14:textId="77777777" w:rsidR="009655C5" w:rsidRPr="009655C5" w:rsidRDefault="009655C5" w:rsidP="009655C5">
      <w:pPr>
        <w:numPr>
          <w:ilvl w:val="0"/>
          <w:numId w:val="4"/>
        </w:numPr>
        <w:adjustRightInd w:val="0"/>
        <w:snapToGrid w:val="0"/>
        <w:spacing w:line="440" w:lineRule="exact"/>
        <w:rPr>
          <w:sz w:val="24"/>
          <w:lang w:val="zh-CN"/>
        </w:rPr>
      </w:pPr>
      <w:r w:rsidRPr="009655C5">
        <w:rPr>
          <w:rFonts w:hint="eastAsia"/>
          <w:b/>
          <w:bCs/>
          <w:sz w:val="24"/>
        </w:rPr>
        <w:lastRenderedPageBreak/>
        <w:t>性能效率：</w:t>
      </w:r>
      <w:r w:rsidRPr="009655C5">
        <w:rPr>
          <w:rFonts w:hint="eastAsia"/>
          <w:sz w:val="24"/>
        </w:rPr>
        <w:t>应包含时间特性、资源利用率、容量、性能效率的依从性。时间特性主要指产品或系统执行功能时，其响应时间、处理时间及吞吐率满足需求的程度；资源利用率是指产品或系统执行其功能时，所使用资源数量和类型满足需求的程度；容量是指产品或系统参数的最大限量满足需求的程度；性能效率的依从性是指产品或系统遵循与性能效率相关的标准、约定或法规以及类似规定的程度。</w:t>
      </w:r>
      <w:r w:rsidRPr="009655C5">
        <w:rPr>
          <w:rFonts w:hint="eastAsia"/>
          <w:sz w:val="24"/>
        </w:rPr>
        <w:t xml:space="preserve"> </w:t>
      </w:r>
    </w:p>
    <w:p w14:paraId="63C0D775" w14:textId="77777777" w:rsidR="009655C5" w:rsidRPr="009655C5" w:rsidRDefault="009655C5" w:rsidP="009655C5">
      <w:pPr>
        <w:numPr>
          <w:ilvl w:val="0"/>
          <w:numId w:val="5"/>
        </w:numPr>
        <w:adjustRightInd w:val="0"/>
        <w:snapToGrid w:val="0"/>
        <w:spacing w:line="440" w:lineRule="exact"/>
        <w:rPr>
          <w:sz w:val="24"/>
          <w:lang w:val="zh-CN"/>
        </w:rPr>
      </w:pPr>
      <w:r w:rsidRPr="009655C5">
        <w:rPr>
          <w:rFonts w:hint="eastAsia"/>
          <w:b/>
          <w:bCs/>
          <w:sz w:val="24"/>
        </w:rPr>
        <w:t>信息安全性：</w:t>
      </w:r>
      <w:r w:rsidRPr="009655C5">
        <w:rPr>
          <w:rFonts w:hint="eastAsia"/>
          <w:sz w:val="24"/>
        </w:rPr>
        <w:t>检测产品或系统保护信息和数据的程度。主要考虑保密性、完整性、抗抵赖性、可核查性、真实性以及信息安全性的依从性。验证软件能否防止对程序和数据的未授权访问；验证软件是否能识别对结构数据库或文件完整性产生损害的事件，且能阻止该事件，并通报给授权；软件能否按照信息安全要求，对访问权限进行管理；软件能否对保密数据进行保护，只允许授权用户访问。</w:t>
      </w:r>
      <w:r w:rsidRPr="009655C5">
        <w:rPr>
          <w:rFonts w:hint="eastAsia"/>
          <w:sz w:val="24"/>
        </w:rPr>
        <w:t xml:space="preserve"> </w:t>
      </w:r>
    </w:p>
    <w:p w14:paraId="78168582" w14:textId="77777777" w:rsidR="009655C5" w:rsidRPr="009655C5" w:rsidRDefault="009655C5" w:rsidP="009655C5">
      <w:pPr>
        <w:numPr>
          <w:ilvl w:val="0"/>
          <w:numId w:val="6"/>
        </w:numPr>
        <w:adjustRightInd w:val="0"/>
        <w:snapToGrid w:val="0"/>
        <w:spacing w:line="440" w:lineRule="exact"/>
        <w:rPr>
          <w:sz w:val="24"/>
          <w:lang w:val="zh-CN"/>
        </w:rPr>
      </w:pPr>
      <w:r w:rsidRPr="009655C5">
        <w:rPr>
          <w:rFonts w:hint="eastAsia"/>
          <w:b/>
          <w:bCs/>
          <w:sz w:val="24"/>
        </w:rPr>
        <w:t>兼容性：</w:t>
      </w:r>
      <w:r w:rsidRPr="009655C5">
        <w:rPr>
          <w:rFonts w:hint="eastAsia"/>
          <w:sz w:val="24"/>
        </w:rPr>
        <w:t>主要包含共存性、互操作性、兼容性的依从性。验证如果用户进行安装操作软件能否提供一种方式来控制已安装组件的兼容性；软件是否按照用户文档集和产品说明中所定义的兼容性特征来执行；如果软件需要提前配置环境和参数，以执行已定义的兼容性，是否在用户文档集中说明；是否在用户文档集中明确指明兼容性、功能、数据或流的类型；软件能否识别哪个组件负责兼容性；如果用户进行安装操作，且软件在安装时对组件有共存性的约束条件，是否在安装前予以明示。</w:t>
      </w:r>
      <w:r w:rsidRPr="009655C5">
        <w:rPr>
          <w:rFonts w:hint="eastAsia"/>
          <w:sz w:val="24"/>
        </w:rPr>
        <w:t xml:space="preserve"> </w:t>
      </w:r>
    </w:p>
    <w:p w14:paraId="130CBC8C" w14:textId="77777777" w:rsidR="009655C5" w:rsidRPr="009655C5" w:rsidRDefault="009655C5" w:rsidP="009655C5">
      <w:pPr>
        <w:numPr>
          <w:ilvl w:val="0"/>
          <w:numId w:val="7"/>
        </w:numPr>
        <w:adjustRightInd w:val="0"/>
        <w:snapToGrid w:val="0"/>
        <w:spacing w:line="440" w:lineRule="exact"/>
        <w:rPr>
          <w:sz w:val="24"/>
          <w:lang w:val="zh-CN"/>
        </w:rPr>
      </w:pPr>
      <w:r w:rsidRPr="009655C5">
        <w:rPr>
          <w:rFonts w:hint="eastAsia"/>
          <w:b/>
          <w:bCs/>
          <w:sz w:val="24"/>
          <w:lang w:val="zh-CN"/>
        </w:rPr>
        <w:t>维护性：</w:t>
      </w:r>
      <w:r w:rsidRPr="009655C5">
        <w:rPr>
          <w:rFonts w:hint="eastAsia"/>
          <w:sz w:val="24"/>
          <w:lang w:val="zh-CN"/>
        </w:rPr>
        <w:t>维护性检测，验证项目子系统、模块或者单个功能的相对完整，对输入数据进行完整性检查。信息系统的功能模块是可理解的、通用的、简单的、灵活的。项目采用可维护的程序设计语言，使用标准化的文档资料结构，并保存规范化的测试资料等。系统功能、非功能的需求可以通过测试工具、人工等进行过程和结果验证，项目有提供系统日志，便于测试与故障问题追踪。</w:t>
      </w:r>
    </w:p>
    <w:p w14:paraId="6AAA051F" w14:textId="77777777" w:rsidR="009655C5" w:rsidRPr="009655C5" w:rsidRDefault="009655C5" w:rsidP="009655C5">
      <w:pPr>
        <w:numPr>
          <w:ilvl w:val="0"/>
          <w:numId w:val="7"/>
        </w:numPr>
        <w:adjustRightInd w:val="0"/>
        <w:snapToGrid w:val="0"/>
        <w:spacing w:line="440" w:lineRule="exact"/>
        <w:rPr>
          <w:sz w:val="24"/>
        </w:rPr>
      </w:pPr>
      <w:r w:rsidRPr="009655C5">
        <w:rPr>
          <w:rFonts w:hint="eastAsia"/>
          <w:b/>
          <w:bCs/>
          <w:sz w:val="24"/>
          <w:lang w:val="zh-CN"/>
        </w:rPr>
        <w:t>可移植性：</w:t>
      </w:r>
      <w:r w:rsidRPr="009655C5">
        <w:rPr>
          <w:rFonts w:hint="eastAsia"/>
          <w:sz w:val="24"/>
          <w:lang w:val="zh-CN"/>
        </w:rPr>
        <w:t>可移植性检测，验证系统移植到特定的运行环境中的难易程度，包括第一次建立或从现有环境上移植到另一个环境。在整个项目的开发周期内已经考虑可移植性，在不同的设计阶段采用的接口符合业界标准，也大大的提高项目自身的可移植性。从检验检测层面而言，可移植性测试重点关注不同的接口是否标准化定义。</w:t>
      </w:r>
    </w:p>
    <w:p w14:paraId="1793744B" w14:textId="77777777" w:rsidR="009655C5" w:rsidRPr="009655C5" w:rsidRDefault="009655C5" w:rsidP="009655C5">
      <w:pPr>
        <w:numPr>
          <w:ilvl w:val="0"/>
          <w:numId w:val="7"/>
        </w:numPr>
        <w:adjustRightInd w:val="0"/>
        <w:snapToGrid w:val="0"/>
        <w:spacing w:line="440" w:lineRule="exact"/>
        <w:rPr>
          <w:sz w:val="24"/>
        </w:rPr>
      </w:pPr>
      <w:r w:rsidRPr="009655C5">
        <w:rPr>
          <w:rFonts w:hint="eastAsia"/>
          <w:b/>
          <w:bCs/>
          <w:sz w:val="24"/>
        </w:rPr>
        <w:t>用户文档集要求：</w:t>
      </w:r>
      <w:r w:rsidRPr="009655C5">
        <w:rPr>
          <w:rFonts w:hint="eastAsia"/>
          <w:sz w:val="24"/>
        </w:rPr>
        <w:t>对软件文档的测试包括文档的正确性、完整性、一致性、</w:t>
      </w:r>
      <w:r w:rsidRPr="009655C5">
        <w:rPr>
          <w:rFonts w:hint="eastAsia"/>
          <w:sz w:val="24"/>
        </w:rPr>
        <w:lastRenderedPageBreak/>
        <w:t>易浏览性的检查和验证。尤其是软件文档与程序之间的一致性验证。</w:t>
      </w:r>
    </w:p>
    <w:p w14:paraId="0EE128A8" w14:textId="77777777" w:rsidR="009655C5" w:rsidRPr="009655C5" w:rsidRDefault="009655C5" w:rsidP="009655C5">
      <w:pPr>
        <w:spacing w:line="360" w:lineRule="auto"/>
        <w:rPr>
          <w:rFonts w:ascii="宋体" w:hAnsi="宋体" w:cs="宋体"/>
          <w:b/>
          <w:bCs/>
          <w:sz w:val="24"/>
        </w:rPr>
      </w:pPr>
      <w:r w:rsidRPr="009655C5">
        <w:rPr>
          <w:rFonts w:ascii="宋体" w:hAnsi="宋体" w:cs="宋体" w:hint="eastAsia"/>
          <w:b/>
          <w:bCs/>
          <w:sz w:val="24"/>
        </w:rPr>
        <w:t>四、项目团队要求</w:t>
      </w:r>
    </w:p>
    <w:p w14:paraId="6EE16C7A" w14:textId="77777777" w:rsidR="009655C5" w:rsidRPr="009655C5" w:rsidRDefault="009655C5" w:rsidP="009655C5">
      <w:pPr>
        <w:adjustRightInd w:val="0"/>
        <w:snapToGrid w:val="0"/>
        <w:spacing w:line="440" w:lineRule="exact"/>
        <w:ind w:firstLineChars="200" w:firstLine="480"/>
        <w:rPr>
          <w:rFonts w:ascii="宋体" w:hAnsi="宋体" w:cs="宋体"/>
          <w:sz w:val="24"/>
        </w:rPr>
      </w:pPr>
      <w:r w:rsidRPr="009655C5">
        <w:rPr>
          <w:rFonts w:ascii="宋体" w:hAnsi="宋体" w:cs="宋体" w:hint="eastAsia"/>
          <w:sz w:val="24"/>
        </w:rPr>
        <w:t>为使项目按质、按量、按时及有序实施，本项目应建立一个完善和稳定的项目团队和管理机构。设立项目负责人1名，同时需提供本次项目团队成员，团队成员至少3名。</w:t>
      </w:r>
    </w:p>
    <w:p w14:paraId="590B6E0B" w14:textId="77777777" w:rsidR="009655C5" w:rsidRPr="009655C5" w:rsidRDefault="009655C5" w:rsidP="009655C5">
      <w:pPr>
        <w:adjustRightInd w:val="0"/>
        <w:snapToGrid w:val="0"/>
        <w:spacing w:line="440" w:lineRule="exact"/>
        <w:ind w:firstLineChars="200" w:firstLine="480"/>
        <w:rPr>
          <w:sz w:val="24"/>
        </w:rPr>
      </w:pPr>
      <w:r w:rsidRPr="009655C5">
        <w:rPr>
          <w:rFonts w:ascii="宋体" w:hAnsi="宋体" w:cs="宋体" w:hint="eastAsia"/>
          <w:sz w:val="24"/>
        </w:rPr>
        <w:t>成交供应商在投标文件中提供的项目团队，为供应商向采购人的正式承诺，供应商对于项目团队要做</w:t>
      </w:r>
      <w:r w:rsidRPr="009655C5">
        <w:rPr>
          <w:rFonts w:hint="eastAsia"/>
          <w:sz w:val="24"/>
        </w:rPr>
        <w:t>任何变更，必须征得采购人书面同意。</w:t>
      </w:r>
    </w:p>
    <w:p w14:paraId="6D8C5FCE" w14:textId="71D4868A" w:rsidR="009655C5" w:rsidRPr="009655C5" w:rsidRDefault="009655C5" w:rsidP="009655C5">
      <w:pPr>
        <w:widowControl/>
        <w:adjustRightInd w:val="0"/>
        <w:snapToGrid w:val="0"/>
        <w:spacing w:line="440" w:lineRule="exact"/>
        <w:ind w:firstLineChars="200" w:firstLine="480"/>
        <w:jc w:val="left"/>
        <w:textAlignment w:val="baseline"/>
        <w:rPr>
          <w:rFonts w:ascii="宋体" w:hAnsi="宋体" w:cs="宋体"/>
          <w:bCs/>
          <w:kern w:val="0"/>
          <w:sz w:val="24"/>
          <w:szCs w:val="21"/>
        </w:rPr>
      </w:pPr>
      <w:r w:rsidRPr="009655C5">
        <w:rPr>
          <w:rFonts w:ascii="宋体" w:hAnsi="宋体" w:cs="宋体" w:hint="eastAsia"/>
          <w:bCs/>
          <w:kern w:val="0"/>
          <w:sz w:val="24"/>
        </w:rPr>
        <w:t>任何项目成员发生变动(包括但不限于离项、在项目内职责变更等）成交供应商必须提供具备拟变动人员同等资历和能力的接替候选人，以及完备的工作交接措施，书面申请提交至采购人。在采购人书面正式认可后，成交供应商方可进行人员变更。</w:t>
      </w:r>
    </w:p>
    <w:p w14:paraId="5B86C1AE" w14:textId="33CB2B51" w:rsidR="001425EF" w:rsidRDefault="009655C5" w:rsidP="009655C5">
      <w:pPr>
        <w:spacing w:line="500" w:lineRule="exact"/>
        <w:rPr>
          <w:rFonts w:asciiTheme="majorEastAsia" w:eastAsiaTheme="majorEastAsia" w:hAnsiTheme="majorEastAsia" w:cs="宋体"/>
          <w:b/>
          <w:bCs/>
          <w:sz w:val="24"/>
        </w:rPr>
      </w:pPr>
      <w:r>
        <w:rPr>
          <w:rFonts w:asciiTheme="majorEastAsia" w:eastAsiaTheme="majorEastAsia" w:hAnsiTheme="majorEastAsia" w:cs="宋体" w:hint="eastAsia"/>
          <w:b/>
          <w:bCs/>
          <w:sz w:val="24"/>
        </w:rPr>
        <w:t>五、</w:t>
      </w:r>
      <w:r w:rsidR="00D359A3">
        <w:rPr>
          <w:rFonts w:asciiTheme="majorEastAsia" w:eastAsiaTheme="majorEastAsia" w:hAnsiTheme="majorEastAsia" w:cs="宋体" w:hint="eastAsia"/>
          <w:b/>
          <w:bCs/>
          <w:sz w:val="24"/>
        </w:rPr>
        <w:t>合同定价方式</w:t>
      </w:r>
    </w:p>
    <w:p w14:paraId="5BC11F8E" w14:textId="2BC9FCB7" w:rsidR="001425EF" w:rsidRDefault="00D359A3">
      <w:pPr>
        <w:spacing w:line="500" w:lineRule="exact"/>
        <w:ind w:firstLineChars="196" w:firstLine="472"/>
        <w:rPr>
          <w:rFonts w:asciiTheme="majorEastAsia" w:eastAsiaTheme="majorEastAsia" w:hAnsiTheme="majorEastAsia" w:cs="宋体"/>
          <w:sz w:val="24"/>
        </w:rPr>
      </w:pPr>
      <w:r>
        <w:rPr>
          <w:rFonts w:asciiTheme="majorEastAsia" w:eastAsiaTheme="majorEastAsia" w:hAnsiTheme="majorEastAsia" w:cs="宋体" w:hint="eastAsia"/>
          <w:b/>
          <w:sz w:val="24"/>
        </w:rPr>
        <w:t>固定总价合同。</w:t>
      </w:r>
      <w:r>
        <w:rPr>
          <w:rFonts w:asciiTheme="majorEastAsia" w:eastAsiaTheme="majorEastAsia" w:hAnsiTheme="majorEastAsia" w:cs="宋体" w:hint="eastAsia"/>
          <w:sz w:val="24"/>
        </w:rPr>
        <w:t>投标人应根据项目规模、项目主次、项目</w:t>
      </w:r>
      <w:r w:rsidR="00384669">
        <w:rPr>
          <w:rFonts w:asciiTheme="majorEastAsia" w:eastAsiaTheme="majorEastAsia" w:hAnsiTheme="majorEastAsia" w:cs="宋体" w:hint="eastAsia"/>
          <w:sz w:val="24"/>
        </w:rPr>
        <w:t>检测</w:t>
      </w:r>
      <w:r>
        <w:rPr>
          <w:rFonts w:asciiTheme="majorEastAsia" w:eastAsiaTheme="majorEastAsia" w:hAnsiTheme="majorEastAsia" w:cs="宋体" w:hint="eastAsia"/>
          <w:sz w:val="24"/>
        </w:rPr>
        <w:t>范围、</w:t>
      </w:r>
      <w:r w:rsidR="00384669">
        <w:rPr>
          <w:rFonts w:asciiTheme="majorEastAsia" w:eastAsiaTheme="majorEastAsia" w:hAnsiTheme="majorEastAsia" w:cs="宋体" w:hint="eastAsia"/>
          <w:sz w:val="24"/>
        </w:rPr>
        <w:t>检测</w:t>
      </w:r>
      <w:r>
        <w:rPr>
          <w:rFonts w:asciiTheme="majorEastAsia" w:eastAsiaTheme="majorEastAsia" w:hAnsiTheme="majorEastAsia" w:cs="宋体" w:hint="eastAsia"/>
          <w:sz w:val="24"/>
        </w:rPr>
        <w:t>工期要求、</w:t>
      </w:r>
      <w:r w:rsidR="00384669">
        <w:rPr>
          <w:rFonts w:asciiTheme="majorEastAsia" w:eastAsiaTheme="majorEastAsia" w:hAnsiTheme="majorEastAsia" w:cs="宋体" w:hint="eastAsia"/>
          <w:sz w:val="24"/>
        </w:rPr>
        <w:t>检测</w:t>
      </w:r>
      <w:r>
        <w:rPr>
          <w:rFonts w:asciiTheme="majorEastAsia" w:eastAsiaTheme="majorEastAsia" w:hAnsiTheme="majorEastAsia" w:cs="宋体" w:hint="eastAsia"/>
          <w:sz w:val="24"/>
        </w:rPr>
        <w:t>质量要求等因素结合相关</w:t>
      </w:r>
      <w:r w:rsidR="00384669">
        <w:rPr>
          <w:rFonts w:asciiTheme="majorEastAsia" w:eastAsiaTheme="majorEastAsia" w:hAnsiTheme="majorEastAsia" w:cs="宋体" w:hint="eastAsia"/>
          <w:sz w:val="24"/>
        </w:rPr>
        <w:t>检测</w:t>
      </w:r>
      <w:r>
        <w:rPr>
          <w:rFonts w:asciiTheme="majorEastAsia" w:eastAsiaTheme="majorEastAsia" w:hAnsiTheme="majorEastAsia" w:cs="宋体" w:hint="eastAsia"/>
          <w:sz w:val="24"/>
        </w:rPr>
        <w:t>收费标准自主报价。</w:t>
      </w:r>
    </w:p>
    <w:p w14:paraId="1AE46148" w14:textId="64C947B9" w:rsidR="001425EF" w:rsidRDefault="009655C5" w:rsidP="009655C5">
      <w:pPr>
        <w:spacing w:line="500" w:lineRule="exact"/>
        <w:rPr>
          <w:rFonts w:asciiTheme="majorEastAsia" w:eastAsiaTheme="majorEastAsia" w:hAnsiTheme="majorEastAsia" w:cs="宋体"/>
          <w:b/>
          <w:bCs/>
          <w:sz w:val="24"/>
        </w:rPr>
      </w:pPr>
      <w:r>
        <w:rPr>
          <w:rFonts w:asciiTheme="majorEastAsia" w:eastAsiaTheme="majorEastAsia" w:hAnsiTheme="majorEastAsia" w:cs="宋体" w:hint="eastAsia"/>
          <w:b/>
          <w:bCs/>
          <w:sz w:val="24"/>
        </w:rPr>
        <w:t>六</w:t>
      </w:r>
      <w:r w:rsidR="00D359A3">
        <w:rPr>
          <w:rFonts w:asciiTheme="majorEastAsia" w:eastAsiaTheme="majorEastAsia" w:hAnsiTheme="majorEastAsia" w:cs="宋体" w:hint="eastAsia"/>
          <w:b/>
          <w:bCs/>
          <w:sz w:val="24"/>
        </w:rPr>
        <w:t>、投标报价的计价方法</w:t>
      </w:r>
    </w:p>
    <w:p w14:paraId="4674C0B3" w14:textId="4030564C" w:rsidR="001425EF" w:rsidRDefault="00D359A3" w:rsidP="009655C5">
      <w:pPr>
        <w:spacing w:line="480" w:lineRule="exact"/>
        <w:ind w:firstLineChars="300" w:firstLine="720"/>
        <w:rPr>
          <w:rFonts w:asciiTheme="majorEastAsia" w:eastAsiaTheme="majorEastAsia" w:hAnsiTheme="majorEastAsia" w:cs="宋体"/>
          <w:sz w:val="24"/>
        </w:rPr>
      </w:pPr>
      <w:r>
        <w:rPr>
          <w:rFonts w:asciiTheme="majorEastAsia" w:eastAsiaTheme="majorEastAsia" w:hAnsiTheme="majorEastAsia" w:cs="宋体" w:hint="eastAsia"/>
          <w:sz w:val="24"/>
        </w:rPr>
        <w:t>投标报价应是招标文件约定范围内全部工作内容的价格体现。</w:t>
      </w:r>
    </w:p>
    <w:p w14:paraId="0811800D" w14:textId="3553FF56" w:rsidR="001425EF" w:rsidRDefault="009655C5">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sz w:val="24"/>
        </w:rPr>
        <w:t>1</w:t>
      </w:r>
      <w:r>
        <w:rPr>
          <w:rFonts w:asciiTheme="majorEastAsia" w:eastAsiaTheme="majorEastAsia" w:hAnsiTheme="majorEastAsia" w:cs="宋体" w:hint="eastAsia"/>
          <w:sz w:val="24"/>
        </w:rPr>
        <w:t>、</w:t>
      </w:r>
      <w:r w:rsidR="00D359A3">
        <w:rPr>
          <w:rFonts w:asciiTheme="majorEastAsia" w:eastAsiaTheme="majorEastAsia" w:hAnsiTheme="majorEastAsia" w:cs="宋体" w:hint="eastAsia"/>
          <w:sz w:val="24"/>
        </w:rPr>
        <w:t>投标报价应包括投标人为完成招标文件所确定的招标范围内的全部服务工作内容所发生的一切费用。包括服务酬金（包含</w:t>
      </w:r>
      <w:r w:rsidR="00384669">
        <w:rPr>
          <w:rFonts w:asciiTheme="majorEastAsia" w:eastAsiaTheme="majorEastAsia" w:hAnsiTheme="majorEastAsia" w:cs="宋体" w:hint="eastAsia"/>
          <w:sz w:val="24"/>
        </w:rPr>
        <w:t>检测</w:t>
      </w:r>
      <w:r w:rsidR="00D359A3">
        <w:rPr>
          <w:rFonts w:asciiTheme="majorEastAsia" w:eastAsiaTheme="majorEastAsia" w:hAnsiTheme="majorEastAsia" w:cs="宋体" w:hint="eastAsia"/>
          <w:sz w:val="24"/>
        </w:rPr>
        <w:t>单位员工工资、材料费、仪器设备或机械使用费、社会福利费、管理费、外勤等特殊津贴费、现场作业费、野外作业费、利润、税金（增值税）等）、可报销费用（指</w:t>
      </w:r>
      <w:r w:rsidR="00384669">
        <w:rPr>
          <w:rFonts w:asciiTheme="majorEastAsia" w:eastAsiaTheme="majorEastAsia" w:hAnsiTheme="majorEastAsia" w:cs="宋体" w:hint="eastAsia"/>
          <w:sz w:val="24"/>
        </w:rPr>
        <w:t>检测</w:t>
      </w:r>
      <w:r w:rsidR="00D359A3">
        <w:rPr>
          <w:rFonts w:asciiTheme="majorEastAsia" w:eastAsiaTheme="majorEastAsia" w:hAnsiTheme="majorEastAsia" w:cs="宋体" w:hint="eastAsia"/>
          <w:sz w:val="24"/>
        </w:rPr>
        <w:t>单位员为执行本项目服务任务而发生的工作费用，包括所有交通费旅行费、食宿费、通讯费、各种资料的编制、打印、复印和传递费、办公设备和用品费、为当地提供的设施和服务所付的费用）、进行报告编制，获取资料，委托相关单位进行配套调查的费用和不可预见费（指在酬金和可报销费用之外，在</w:t>
      </w:r>
      <w:r w:rsidR="00D24D20">
        <w:rPr>
          <w:rFonts w:asciiTheme="majorEastAsia" w:eastAsiaTheme="majorEastAsia" w:hAnsiTheme="majorEastAsia" w:cs="宋体" w:hint="eastAsia"/>
          <w:sz w:val="24"/>
        </w:rPr>
        <w:t>检测</w:t>
      </w:r>
      <w:r w:rsidR="00D359A3">
        <w:rPr>
          <w:rFonts w:asciiTheme="majorEastAsia" w:eastAsiaTheme="majorEastAsia" w:hAnsiTheme="majorEastAsia" w:cs="宋体" w:hint="eastAsia"/>
          <w:sz w:val="24"/>
        </w:rPr>
        <w:t>过程中所发生的额外的其它所有费用）、</w:t>
      </w:r>
      <w:r w:rsidR="00887617">
        <w:rPr>
          <w:rFonts w:asciiTheme="majorEastAsia" w:eastAsiaTheme="majorEastAsia" w:hAnsiTheme="majorEastAsia" w:cs="宋体" w:hint="eastAsia"/>
          <w:sz w:val="24"/>
        </w:rPr>
        <w:t>招标代理服务费（</w:t>
      </w:r>
      <w:r w:rsidR="00384669">
        <w:rPr>
          <w:rFonts w:asciiTheme="majorEastAsia" w:eastAsiaTheme="majorEastAsia" w:hAnsiTheme="majorEastAsia" w:cs="宋体"/>
          <w:sz w:val="24"/>
        </w:rPr>
        <w:t>4</w:t>
      </w:r>
      <w:r w:rsidR="00887617">
        <w:rPr>
          <w:rFonts w:asciiTheme="majorEastAsia" w:eastAsiaTheme="majorEastAsia" w:hAnsiTheme="majorEastAsia" w:cs="宋体" w:hint="eastAsia"/>
          <w:sz w:val="24"/>
        </w:rPr>
        <w:t>00</w:t>
      </w:r>
      <w:r w:rsidR="00384669">
        <w:rPr>
          <w:rFonts w:asciiTheme="majorEastAsia" w:eastAsiaTheme="majorEastAsia" w:hAnsiTheme="majorEastAsia" w:cs="宋体"/>
          <w:sz w:val="24"/>
        </w:rPr>
        <w:t>0</w:t>
      </w:r>
      <w:r w:rsidR="00887617">
        <w:rPr>
          <w:rFonts w:asciiTheme="majorEastAsia" w:eastAsiaTheme="majorEastAsia" w:hAnsiTheme="majorEastAsia" w:cs="宋体" w:hint="eastAsia"/>
          <w:sz w:val="24"/>
        </w:rPr>
        <w:t>元由中标单位中标后支付）、</w:t>
      </w:r>
      <w:r w:rsidR="00D359A3">
        <w:rPr>
          <w:rFonts w:asciiTheme="majorEastAsia" w:eastAsiaTheme="majorEastAsia" w:hAnsiTheme="majorEastAsia" w:cs="宋体" w:hint="eastAsia"/>
          <w:sz w:val="24"/>
        </w:rPr>
        <w:t>项目实施期间各类市场风险和政策调整因素等可能发生的一切费用。</w:t>
      </w:r>
    </w:p>
    <w:p w14:paraId="226A3137" w14:textId="1A5D2797" w:rsidR="001425EF" w:rsidRDefault="009655C5">
      <w:pPr>
        <w:adjustRightInd w:val="0"/>
        <w:spacing w:line="480" w:lineRule="exact"/>
        <w:ind w:firstLine="480"/>
        <w:jc w:val="left"/>
        <w:rPr>
          <w:rFonts w:asciiTheme="majorEastAsia" w:eastAsiaTheme="majorEastAsia" w:hAnsiTheme="majorEastAsia" w:cs="宋体"/>
          <w:sz w:val="24"/>
        </w:rPr>
      </w:pPr>
      <w:r>
        <w:rPr>
          <w:rFonts w:asciiTheme="majorEastAsia" w:eastAsiaTheme="majorEastAsia" w:hAnsiTheme="majorEastAsia" w:cs="宋体"/>
          <w:sz w:val="24"/>
        </w:rPr>
        <w:t>2</w:t>
      </w:r>
      <w:r>
        <w:rPr>
          <w:rFonts w:asciiTheme="majorEastAsia" w:eastAsiaTheme="majorEastAsia" w:hAnsiTheme="majorEastAsia" w:cs="宋体" w:hint="eastAsia"/>
          <w:sz w:val="24"/>
        </w:rPr>
        <w:t>、</w:t>
      </w:r>
      <w:r w:rsidR="00D359A3">
        <w:rPr>
          <w:rFonts w:asciiTheme="majorEastAsia" w:eastAsiaTheme="majorEastAsia" w:hAnsiTheme="majorEastAsia" w:cs="宋体" w:hint="eastAsia"/>
          <w:sz w:val="24"/>
        </w:rPr>
        <w:t xml:space="preserve"> 报价主要根据投标文件中关于人员配备、</w:t>
      </w:r>
      <w:r w:rsidR="00384669">
        <w:rPr>
          <w:rFonts w:asciiTheme="majorEastAsia" w:eastAsiaTheme="majorEastAsia" w:hAnsiTheme="majorEastAsia" w:cs="宋体" w:hint="eastAsia"/>
          <w:sz w:val="24"/>
        </w:rPr>
        <w:t>检测</w:t>
      </w:r>
      <w:r w:rsidR="00D359A3">
        <w:rPr>
          <w:rFonts w:asciiTheme="majorEastAsia" w:eastAsiaTheme="majorEastAsia" w:hAnsiTheme="majorEastAsia" w:cs="宋体" w:hint="eastAsia"/>
          <w:sz w:val="24"/>
        </w:rPr>
        <w:t>项目以及服务期等进行报价。投标人根据自身和市场条件，自行报价竞争。</w:t>
      </w:r>
    </w:p>
    <w:p w14:paraId="5EEED130" w14:textId="6BDDC282" w:rsidR="001425EF" w:rsidRDefault="009655C5">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sz w:val="24"/>
        </w:rPr>
        <w:t>3</w:t>
      </w:r>
      <w:r>
        <w:rPr>
          <w:rFonts w:asciiTheme="majorEastAsia" w:eastAsiaTheme="majorEastAsia" w:hAnsiTheme="majorEastAsia" w:cs="宋体" w:hint="eastAsia"/>
          <w:sz w:val="24"/>
        </w:rPr>
        <w:t>、</w:t>
      </w:r>
      <w:r w:rsidR="00D359A3">
        <w:rPr>
          <w:rFonts w:asciiTheme="majorEastAsia" w:eastAsiaTheme="majorEastAsia" w:hAnsiTheme="majorEastAsia" w:cs="宋体" w:hint="eastAsia"/>
          <w:sz w:val="24"/>
        </w:rPr>
        <w:t>投标人应自行考虑合同期内人员社会平均工资的提高、通货膨胀等因素，</w:t>
      </w:r>
      <w:r w:rsidR="00D359A3">
        <w:rPr>
          <w:rFonts w:asciiTheme="majorEastAsia" w:eastAsiaTheme="majorEastAsia" w:hAnsiTheme="majorEastAsia" w:cs="宋体" w:hint="eastAsia"/>
          <w:sz w:val="24"/>
        </w:rPr>
        <w:lastRenderedPageBreak/>
        <w:t>一切风险及招标人要求的工作内容、范围视为已包含在投标报价中，除非在合同协议中另有规定，在合同实施期间招标人将不予调整。</w:t>
      </w:r>
    </w:p>
    <w:p w14:paraId="0ADBFFD9" w14:textId="0004B81C" w:rsidR="001425EF" w:rsidRDefault="009655C5">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sz w:val="24"/>
        </w:rPr>
        <w:t>4</w:t>
      </w:r>
      <w:r>
        <w:rPr>
          <w:rFonts w:asciiTheme="majorEastAsia" w:eastAsiaTheme="majorEastAsia" w:hAnsiTheme="majorEastAsia" w:cs="宋体" w:hint="eastAsia"/>
          <w:sz w:val="24"/>
        </w:rPr>
        <w:t>、</w:t>
      </w:r>
      <w:r w:rsidR="00D359A3">
        <w:rPr>
          <w:rFonts w:asciiTheme="majorEastAsia" w:eastAsiaTheme="majorEastAsia" w:hAnsiTheme="majorEastAsia" w:cs="宋体" w:hint="eastAsia"/>
          <w:sz w:val="24"/>
        </w:rPr>
        <w:t>投标报价的方式：本服务项目采用“固定总价”投标报价的方式。投标人应充分考虑工程项目的规模、性质、服务期间的市场风险和国家政策性调整风险系数以及招标人对服务范围、服务期限、服务质量等的要求，并综合计入报价中。</w:t>
      </w:r>
    </w:p>
    <w:p w14:paraId="34F2E067" w14:textId="207FB011" w:rsidR="001425EF" w:rsidRDefault="009655C5">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sz w:val="24"/>
        </w:rPr>
        <w:t>5</w:t>
      </w:r>
      <w:r>
        <w:rPr>
          <w:rFonts w:asciiTheme="majorEastAsia" w:eastAsiaTheme="majorEastAsia" w:hAnsiTheme="majorEastAsia" w:cs="宋体" w:hint="eastAsia"/>
          <w:sz w:val="24"/>
        </w:rPr>
        <w:t>、</w:t>
      </w:r>
      <w:r w:rsidR="00D359A3">
        <w:rPr>
          <w:rFonts w:asciiTheme="majorEastAsia" w:eastAsiaTheme="majorEastAsia" w:hAnsiTheme="majorEastAsia" w:cs="宋体" w:hint="eastAsia"/>
          <w:sz w:val="24"/>
        </w:rPr>
        <w:t>投标报价的编制依据：</w:t>
      </w:r>
    </w:p>
    <w:p w14:paraId="6497AE93" w14:textId="312D84BD" w:rsidR="001425EF" w:rsidRDefault="009655C5">
      <w:pPr>
        <w:adjustRightInd w:val="0"/>
        <w:spacing w:line="480" w:lineRule="exact"/>
        <w:ind w:firstLine="480"/>
        <w:jc w:val="left"/>
        <w:rPr>
          <w:rFonts w:asciiTheme="majorEastAsia" w:eastAsiaTheme="majorEastAsia" w:hAnsiTheme="majorEastAsia" w:cs="宋体"/>
          <w:sz w:val="24"/>
        </w:rPr>
      </w:pPr>
      <w:r>
        <w:rPr>
          <w:rFonts w:asciiTheme="majorEastAsia" w:eastAsiaTheme="majorEastAsia" w:hAnsiTheme="majorEastAsia" w:cs="宋体"/>
          <w:sz w:val="24"/>
        </w:rPr>
        <w:t>5.1</w:t>
      </w:r>
      <w:r w:rsidR="001657ED" w:rsidRPr="001657ED">
        <w:rPr>
          <w:rFonts w:asciiTheme="majorEastAsia" w:eastAsiaTheme="majorEastAsia" w:hAnsiTheme="majorEastAsia" w:cs="宋体" w:hint="eastAsia"/>
          <w:sz w:val="24"/>
        </w:rPr>
        <w:t>《智能建筑工程评估检测收费参考价格》，</w:t>
      </w:r>
      <w:r w:rsidR="00D359A3">
        <w:rPr>
          <w:rFonts w:asciiTheme="majorEastAsia" w:eastAsiaTheme="majorEastAsia" w:hAnsiTheme="majorEastAsia" w:cs="宋体" w:hint="eastAsia"/>
          <w:sz w:val="24"/>
        </w:rPr>
        <w:t>同时还应充分考虑市场风险、国家政策性调整风险系数以及承担的义务、责任、风险等一切因素。</w:t>
      </w:r>
    </w:p>
    <w:p w14:paraId="2A113178" w14:textId="1D857A20" w:rsidR="001425EF" w:rsidRDefault="009655C5">
      <w:pPr>
        <w:adjustRightInd w:val="0"/>
        <w:spacing w:line="480" w:lineRule="exact"/>
        <w:ind w:firstLine="480"/>
        <w:jc w:val="left"/>
        <w:rPr>
          <w:rFonts w:asciiTheme="majorEastAsia" w:eastAsiaTheme="majorEastAsia" w:hAnsiTheme="majorEastAsia" w:cs="宋体"/>
          <w:sz w:val="24"/>
        </w:rPr>
      </w:pPr>
      <w:r>
        <w:rPr>
          <w:rFonts w:asciiTheme="majorEastAsia" w:eastAsiaTheme="majorEastAsia" w:hAnsiTheme="majorEastAsia" w:cs="宋体"/>
          <w:sz w:val="24"/>
        </w:rPr>
        <w:t>5.</w:t>
      </w:r>
      <w:r w:rsidR="00D359A3">
        <w:rPr>
          <w:rFonts w:asciiTheme="majorEastAsia" w:eastAsiaTheme="majorEastAsia" w:hAnsiTheme="majorEastAsia" w:cs="宋体" w:hint="eastAsia"/>
          <w:sz w:val="24"/>
        </w:rPr>
        <w:t>2 服务项目特点、情况、施工图纸。</w:t>
      </w:r>
    </w:p>
    <w:p w14:paraId="70A389EE" w14:textId="037C2865" w:rsidR="001425EF" w:rsidRDefault="009655C5">
      <w:pPr>
        <w:adjustRightInd w:val="0"/>
        <w:spacing w:line="500" w:lineRule="exact"/>
        <w:ind w:firstLine="480"/>
        <w:jc w:val="left"/>
        <w:rPr>
          <w:rFonts w:asciiTheme="majorEastAsia" w:eastAsiaTheme="majorEastAsia" w:hAnsiTheme="majorEastAsia" w:cs="宋体"/>
          <w:sz w:val="24"/>
        </w:rPr>
      </w:pPr>
      <w:r>
        <w:rPr>
          <w:rFonts w:asciiTheme="majorEastAsia" w:eastAsiaTheme="majorEastAsia" w:hAnsiTheme="majorEastAsia" w:cs="宋体"/>
          <w:sz w:val="24"/>
        </w:rPr>
        <w:t>5</w:t>
      </w:r>
      <w:r w:rsidR="00D359A3">
        <w:rPr>
          <w:rFonts w:asciiTheme="majorEastAsia" w:eastAsiaTheme="majorEastAsia" w:hAnsiTheme="majorEastAsia" w:cs="宋体" w:hint="eastAsia"/>
          <w:sz w:val="24"/>
        </w:rPr>
        <w:t>.3 投标人的企业定额、企业经营状况及市场行情。</w:t>
      </w:r>
    </w:p>
    <w:p w14:paraId="4CEF5849" w14:textId="2DD84ED9" w:rsidR="001425EF" w:rsidRDefault="009655C5">
      <w:pPr>
        <w:snapToGrid w:val="0"/>
        <w:spacing w:line="4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sz w:val="24"/>
        </w:rPr>
        <w:t>5</w:t>
      </w:r>
      <w:r w:rsidR="00D359A3">
        <w:rPr>
          <w:rFonts w:asciiTheme="majorEastAsia" w:eastAsiaTheme="majorEastAsia" w:hAnsiTheme="majorEastAsia" w:cs="宋体" w:hint="eastAsia"/>
          <w:sz w:val="24"/>
        </w:rPr>
        <w:t>.4 投标人应承担其编制投标文件与递交投标文件所涉及的一切费用。不管投标结果如何，招标人对上述费用不负任何责任。</w:t>
      </w:r>
    </w:p>
    <w:p w14:paraId="151AC6DB" w14:textId="28015FD0" w:rsidR="001425EF" w:rsidRDefault="009655C5">
      <w:pPr>
        <w:spacing w:line="500" w:lineRule="exact"/>
        <w:ind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六</w:t>
      </w:r>
      <w:r w:rsidR="00D359A3">
        <w:rPr>
          <w:rFonts w:asciiTheme="majorEastAsia" w:eastAsiaTheme="majorEastAsia" w:hAnsiTheme="majorEastAsia" w:cs="宋体" w:hint="eastAsia"/>
          <w:b/>
          <w:bCs/>
          <w:sz w:val="24"/>
        </w:rPr>
        <w:t>、</w:t>
      </w:r>
      <w:r w:rsidR="004559FA">
        <w:rPr>
          <w:rFonts w:asciiTheme="majorEastAsia" w:eastAsiaTheme="majorEastAsia" w:hAnsiTheme="majorEastAsia" w:cs="宋体" w:hint="eastAsia"/>
          <w:b/>
          <w:bCs/>
          <w:sz w:val="24"/>
        </w:rPr>
        <w:t>招标控制价</w:t>
      </w:r>
    </w:p>
    <w:p w14:paraId="3F4B8D56" w14:textId="1405FAE4" w:rsidR="001425EF" w:rsidRDefault="009655C5">
      <w:pPr>
        <w:spacing w:line="500" w:lineRule="exact"/>
        <w:ind w:firstLineChars="200" w:firstLine="482"/>
        <w:rPr>
          <w:rFonts w:asciiTheme="majorEastAsia" w:eastAsiaTheme="majorEastAsia" w:hAnsiTheme="majorEastAsia" w:cs="宋体"/>
          <w:b/>
          <w:color w:val="CC0000"/>
          <w:sz w:val="24"/>
        </w:rPr>
      </w:pPr>
      <w:r>
        <w:rPr>
          <w:rFonts w:asciiTheme="majorEastAsia" w:eastAsiaTheme="majorEastAsia" w:hAnsiTheme="majorEastAsia" w:cs="宋体"/>
          <w:b/>
          <w:sz w:val="24"/>
        </w:rPr>
        <w:t>1</w:t>
      </w:r>
      <w:r w:rsidR="00D359A3">
        <w:rPr>
          <w:rFonts w:asciiTheme="majorEastAsia" w:eastAsiaTheme="majorEastAsia" w:hAnsiTheme="majorEastAsia" w:cs="宋体" w:hint="eastAsia"/>
          <w:b/>
          <w:sz w:val="24"/>
        </w:rPr>
        <w:t>.1本项目</w:t>
      </w:r>
      <w:r w:rsidR="004559FA">
        <w:rPr>
          <w:rFonts w:asciiTheme="majorEastAsia" w:eastAsiaTheme="majorEastAsia" w:hAnsiTheme="majorEastAsia" w:cs="宋体" w:hint="eastAsia"/>
          <w:b/>
          <w:sz w:val="24"/>
        </w:rPr>
        <w:t>招标控制价</w:t>
      </w:r>
      <w:r w:rsidR="00D359A3">
        <w:rPr>
          <w:rFonts w:asciiTheme="majorEastAsia" w:eastAsiaTheme="majorEastAsia" w:hAnsiTheme="majorEastAsia" w:cs="宋体" w:hint="eastAsia"/>
          <w:b/>
          <w:sz w:val="24"/>
        </w:rPr>
        <w:t>为</w:t>
      </w:r>
      <w:r w:rsidR="00CF07D7">
        <w:rPr>
          <w:rFonts w:asciiTheme="majorEastAsia" w:eastAsiaTheme="majorEastAsia" w:hAnsiTheme="majorEastAsia" w:cs="宋体"/>
          <w:b/>
          <w:sz w:val="24"/>
          <w:u w:val="single"/>
        </w:rPr>
        <w:t>9</w:t>
      </w:r>
      <w:r w:rsidR="001657ED">
        <w:rPr>
          <w:rFonts w:asciiTheme="majorEastAsia" w:eastAsiaTheme="majorEastAsia" w:hAnsiTheme="majorEastAsia" w:cs="宋体"/>
          <w:b/>
          <w:sz w:val="24"/>
          <w:u w:val="single"/>
        </w:rPr>
        <w:t>8</w:t>
      </w:r>
      <w:r w:rsidR="00CF07D7">
        <w:rPr>
          <w:rFonts w:asciiTheme="majorEastAsia" w:eastAsiaTheme="majorEastAsia" w:hAnsiTheme="majorEastAsia" w:cs="宋体"/>
          <w:b/>
          <w:sz w:val="24"/>
          <w:u w:val="single"/>
        </w:rPr>
        <w:t>000.00</w:t>
      </w:r>
      <w:r w:rsidR="00D359A3">
        <w:rPr>
          <w:rFonts w:asciiTheme="majorEastAsia" w:eastAsiaTheme="majorEastAsia" w:hAnsiTheme="majorEastAsia" w:cs="宋体" w:hint="eastAsia"/>
          <w:b/>
          <w:sz w:val="24"/>
        </w:rPr>
        <w:t>元。</w:t>
      </w:r>
    </w:p>
    <w:p w14:paraId="5079E48C" w14:textId="43441D75" w:rsidR="001425EF" w:rsidRDefault="009655C5">
      <w:pPr>
        <w:spacing w:line="500" w:lineRule="exact"/>
        <w:ind w:firstLineChars="200" w:firstLine="480"/>
        <w:rPr>
          <w:rFonts w:asciiTheme="majorEastAsia" w:eastAsiaTheme="majorEastAsia" w:hAnsiTheme="majorEastAsia" w:cs="宋体"/>
          <w:b/>
          <w:sz w:val="24"/>
        </w:rPr>
      </w:pPr>
      <w:r>
        <w:rPr>
          <w:rFonts w:asciiTheme="majorEastAsia" w:eastAsiaTheme="majorEastAsia" w:hAnsiTheme="majorEastAsia" w:cs="宋体"/>
          <w:sz w:val="24"/>
        </w:rPr>
        <w:t>1</w:t>
      </w:r>
      <w:r w:rsidR="00D359A3">
        <w:rPr>
          <w:rFonts w:asciiTheme="majorEastAsia" w:eastAsiaTheme="majorEastAsia" w:hAnsiTheme="majorEastAsia" w:cs="宋体" w:hint="eastAsia"/>
          <w:sz w:val="24"/>
        </w:rPr>
        <w:t>.2 招标人将拒绝高于最终预算审核价的投标报价。</w:t>
      </w:r>
    </w:p>
    <w:p w14:paraId="6F41B38F" w14:textId="77777777" w:rsidR="001425EF" w:rsidRDefault="001425EF">
      <w:pPr>
        <w:spacing w:line="500" w:lineRule="exact"/>
        <w:jc w:val="center"/>
        <w:rPr>
          <w:rFonts w:asciiTheme="majorEastAsia" w:eastAsiaTheme="majorEastAsia" w:hAnsiTheme="majorEastAsia" w:cs="宋体"/>
          <w:b/>
          <w:sz w:val="44"/>
          <w:szCs w:val="44"/>
        </w:rPr>
      </w:pPr>
    </w:p>
    <w:p w14:paraId="469279F2" w14:textId="77777777" w:rsidR="001425EF" w:rsidRDefault="001425EF">
      <w:pPr>
        <w:pStyle w:val="3"/>
        <w:rPr>
          <w:rFonts w:asciiTheme="majorEastAsia" w:eastAsiaTheme="majorEastAsia" w:hAnsiTheme="majorEastAsia" w:cs="宋体"/>
          <w:b/>
          <w:sz w:val="44"/>
          <w:szCs w:val="44"/>
        </w:rPr>
      </w:pPr>
    </w:p>
    <w:p w14:paraId="7C5D22A2" w14:textId="77777777" w:rsidR="001425EF" w:rsidRDefault="001425EF">
      <w:pPr>
        <w:rPr>
          <w:rFonts w:asciiTheme="majorEastAsia" w:eastAsiaTheme="majorEastAsia" w:hAnsiTheme="majorEastAsia" w:cs="宋体"/>
          <w:b/>
          <w:sz w:val="44"/>
          <w:szCs w:val="44"/>
        </w:rPr>
      </w:pPr>
    </w:p>
    <w:p w14:paraId="1C06AC5F" w14:textId="77777777" w:rsidR="001425EF" w:rsidRDefault="001425EF">
      <w:pPr>
        <w:pStyle w:val="3"/>
        <w:rPr>
          <w:rFonts w:asciiTheme="majorEastAsia" w:eastAsiaTheme="majorEastAsia" w:hAnsiTheme="majorEastAsia" w:cs="宋体"/>
          <w:b/>
          <w:sz w:val="44"/>
          <w:szCs w:val="44"/>
        </w:rPr>
      </w:pPr>
    </w:p>
    <w:p w14:paraId="470F7461" w14:textId="77777777" w:rsidR="001425EF" w:rsidRDefault="001425EF">
      <w:pPr>
        <w:rPr>
          <w:rFonts w:asciiTheme="majorEastAsia" w:eastAsiaTheme="majorEastAsia" w:hAnsiTheme="majorEastAsia" w:cs="宋体"/>
          <w:b/>
          <w:sz w:val="44"/>
          <w:szCs w:val="44"/>
        </w:rPr>
      </w:pPr>
    </w:p>
    <w:p w14:paraId="36F08C19" w14:textId="77777777" w:rsidR="001425EF" w:rsidRDefault="001425EF">
      <w:pPr>
        <w:pStyle w:val="3"/>
        <w:rPr>
          <w:rFonts w:asciiTheme="majorEastAsia" w:eastAsiaTheme="majorEastAsia" w:hAnsiTheme="majorEastAsia" w:cs="宋体"/>
          <w:b/>
          <w:sz w:val="44"/>
          <w:szCs w:val="44"/>
        </w:rPr>
      </w:pPr>
    </w:p>
    <w:p w14:paraId="74DC7C93" w14:textId="4476BDB7" w:rsidR="00D27BBD" w:rsidRDefault="00D27BBD">
      <w:pPr>
        <w:widowControl/>
        <w:jc w:val="left"/>
        <w:rPr>
          <w:rFonts w:asciiTheme="majorEastAsia" w:eastAsiaTheme="majorEastAsia" w:hAnsiTheme="majorEastAsia" w:cs="宋体"/>
          <w:b/>
          <w:sz w:val="44"/>
          <w:szCs w:val="44"/>
        </w:rPr>
      </w:pPr>
    </w:p>
    <w:p w14:paraId="49A3FFC0" w14:textId="77777777" w:rsidR="001425EF" w:rsidRDefault="00D359A3" w:rsidP="004559FA">
      <w:pPr>
        <w:spacing w:line="500" w:lineRule="exact"/>
        <w:ind w:firstLineChars="100" w:firstLine="442"/>
        <w:jc w:val="center"/>
        <w:rPr>
          <w:rFonts w:asciiTheme="majorEastAsia" w:eastAsiaTheme="majorEastAsia" w:hAnsiTheme="majorEastAsia" w:cs="宋体"/>
          <w:b/>
          <w:bCs/>
          <w:sz w:val="24"/>
        </w:rPr>
      </w:pPr>
      <w:r>
        <w:rPr>
          <w:rFonts w:asciiTheme="majorEastAsia" w:eastAsiaTheme="majorEastAsia" w:hAnsiTheme="majorEastAsia" w:cs="宋体" w:hint="eastAsia"/>
          <w:b/>
          <w:sz w:val="44"/>
          <w:szCs w:val="44"/>
        </w:rPr>
        <w:lastRenderedPageBreak/>
        <w:t>第四部分  投标文件编制方法及要求</w:t>
      </w:r>
    </w:p>
    <w:p w14:paraId="33973567" w14:textId="77777777" w:rsidR="001425EF" w:rsidRDefault="00D359A3">
      <w:pPr>
        <w:spacing w:line="500" w:lineRule="exact"/>
        <w:ind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1、投标报价文件的编制依据及要求</w:t>
      </w:r>
    </w:p>
    <w:p w14:paraId="4AE8834A" w14:textId="77777777" w:rsidR="001425EF" w:rsidRDefault="00D359A3">
      <w:pPr>
        <w:spacing w:line="500" w:lineRule="exact"/>
        <w:ind w:left="-1" w:firstLineChars="200" w:firstLine="482"/>
        <w:outlineLvl w:val="0"/>
        <w:rPr>
          <w:rFonts w:asciiTheme="majorEastAsia" w:eastAsiaTheme="majorEastAsia" w:hAnsiTheme="majorEastAsia" w:cs="宋体"/>
          <w:b/>
          <w:sz w:val="24"/>
        </w:rPr>
      </w:pPr>
      <w:r>
        <w:rPr>
          <w:rFonts w:asciiTheme="majorEastAsia" w:eastAsiaTheme="majorEastAsia" w:hAnsiTheme="majorEastAsia" w:cs="宋体" w:hint="eastAsia"/>
          <w:b/>
          <w:sz w:val="24"/>
        </w:rPr>
        <w:t>1.1投标报价文件编制的依据：</w:t>
      </w:r>
    </w:p>
    <w:p w14:paraId="550183AD" w14:textId="77777777" w:rsidR="001425EF" w:rsidRDefault="00D359A3">
      <w:pPr>
        <w:spacing w:line="500" w:lineRule="exact"/>
        <w:ind w:left="-1" w:firstLineChars="200" w:firstLine="480"/>
        <w:outlineLvl w:val="0"/>
        <w:rPr>
          <w:rFonts w:asciiTheme="majorEastAsia" w:eastAsiaTheme="majorEastAsia" w:hAnsiTheme="majorEastAsia" w:cs="宋体"/>
          <w:bCs/>
          <w:sz w:val="24"/>
        </w:rPr>
      </w:pPr>
      <w:r>
        <w:rPr>
          <w:rFonts w:asciiTheme="majorEastAsia" w:eastAsiaTheme="majorEastAsia" w:hAnsiTheme="majorEastAsia" w:cs="宋体" w:hint="eastAsia"/>
          <w:bCs/>
          <w:sz w:val="24"/>
        </w:rPr>
        <w:t>1.1.1招标人发出的招标文件、答疑文件、补充通知；</w:t>
      </w:r>
    </w:p>
    <w:p w14:paraId="36255CDD" w14:textId="77777777" w:rsidR="001425EF" w:rsidRDefault="00D359A3">
      <w:pPr>
        <w:spacing w:line="500" w:lineRule="exact"/>
        <w:ind w:left="-1" w:firstLineChars="200" w:firstLine="480"/>
        <w:outlineLvl w:val="0"/>
        <w:rPr>
          <w:rFonts w:asciiTheme="majorEastAsia" w:eastAsiaTheme="majorEastAsia" w:hAnsiTheme="majorEastAsia" w:cs="宋体"/>
          <w:bCs/>
          <w:sz w:val="24"/>
        </w:rPr>
      </w:pPr>
      <w:r>
        <w:rPr>
          <w:rFonts w:asciiTheme="majorEastAsia" w:eastAsiaTheme="majorEastAsia" w:hAnsiTheme="majorEastAsia" w:cs="宋体" w:hint="eastAsia"/>
          <w:bCs/>
          <w:sz w:val="24"/>
        </w:rPr>
        <w:t>1.1.2省、市现行其他相关配套文件；</w:t>
      </w:r>
    </w:p>
    <w:p w14:paraId="52685C08" w14:textId="7836A5B4" w:rsidR="001425EF" w:rsidRDefault="00D359A3">
      <w:pPr>
        <w:spacing w:line="500" w:lineRule="exact"/>
        <w:ind w:left="-1" w:firstLineChars="200" w:firstLine="480"/>
        <w:outlineLvl w:val="0"/>
        <w:rPr>
          <w:rFonts w:asciiTheme="majorEastAsia" w:eastAsiaTheme="majorEastAsia" w:hAnsiTheme="majorEastAsia" w:cs="宋体"/>
          <w:bCs/>
          <w:sz w:val="24"/>
        </w:rPr>
      </w:pPr>
      <w:r>
        <w:rPr>
          <w:rFonts w:asciiTheme="majorEastAsia" w:eastAsiaTheme="majorEastAsia" w:hAnsiTheme="majorEastAsia" w:cs="宋体" w:hint="eastAsia"/>
          <w:bCs/>
          <w:sz w:val="24"/>
        </w:rPr>
        <w:t>1.1.3 与建设项目</w:t>
      </w:r>
      <w:r w:rsidR="001657ED">
        <w:rPr>
          <w:rFonts w:asciiTheme="majorEastAsia" w:eastAsiaTheme="majorEastAsia" w:hAnsiTheme="majorEastAsia" w:cs="宋体" w:hint="eastAsia"/>
          <w:bCs/>
          <w:sz w:val="24"/>
        </w:rPr>
        <w:t>检测</w:t>
      </w:r>
      <w:r>
        <w:rPr>
          <w:rFonts w:asciiTheme="majorEastAsia" w:eastAsiaTheme="majorEastAsia" w:hAnsiTheme="majorEastAsia" w:cs="宋体" w:hint="eastAsia"/>
          <w:bCs/>
          <w:sz w:val="24"/>
        </w:rPr>
        <w:t>相关的标准、收费、规范等技术资料；</w:t>
      </w:r>
    </w:p>
    <w:p w14:paraId="089F7F45" w14:textId="3B12F517" w:rsidR="001425EF" w:rsidRDefault="00D359A3">
      <w:pPr>
        <w:spacing w:line="500" w:lineRule="exact"/>
        <w:ind w:left="-1" w:firstLineChars="200" w:firstLine="480"/>
        <w:outlineLvl w:val="0"/>
        <w:rPr>
          <w:rFonts w:asciiTheme="majorEastAsia" w:eastAsiaTheme="majorEastAsia" w:hAnsiTheme="majorEastAsia" w:cs="宋体"/>
          <w:bCs/>
          <w:sz w:val="24"/>
        </w:rPr>
      </w:pPr>
      <w:r>
        <w:rPr>
          <w:rFonts w:asciiTheme="majorEastAsia" w:eastAsiaTheme="majorEastAsia" w:hAnsiTheme="majorEastAsia" w:cs="宋体" w:hint="eastAsia"/>
          <w:bCs/>
          <w:sz w:val="24"/>
        </w:rPr>
        <w:t>1.1.4施工现场情况、工程特点及投标人拟采用的</w:t>
      </w:r>
      <w:r w:rsidR="001657ED">
        <w:rPr>
          <w:rFonts w:asciiTheme="majorEastAsia" w:eastAsiaTheme="majorEastAsia" w:hAnsiTheme="majorEastAsia" w:cs="宋体" w:hint="eastAsia"/>
          <w:bCs/>
          <w:sz w:val="24"/>
        </w:rPr>
        <w:t>检测</w:t>
      </w:r>
      <w:r>
        <w:rPr>
          <w:rFonts w:asciiTheme="majorEastAsia" w:eastAsiaTheme="majorEastAsia" w:hAnsiTheme="majorEastAsia" w:cs="宋体" w:hint="eastAsia"/>
          <w:bCs/>
          <w:sz w:val="24"/>
        </w:rPr>
        <w:t>方案；</w:t>
      </w:r>
    </w:p>
    <w:p w14:paraId="69E21DCE" w14:textId="77777777" w:rsidR="001425EF" w:rsidRDefault="00D359A3">
      <w:pPr>
        <w:spacing w:line="500" w:lineRule="exact"/>
        <w:ind w:left="-1" w:firstLineChars="200" w:firstLine="482"/>
        <w:outlineLvl w:val="0"/>
        <w:rPr>
          <w:rFonts w:asciiTheme="majorEastAsia" w:eastAsiaTheme="majorEastAsia" w:hAnsiTheme="majorEastAsia" w:cs="宋体"/>
          <w:b/>
          <w:sz w:val="24"/>
        </w:rPr>
      </w:pPr>
      <w:r>
        <w:rPr>
          <w:rFonts w:asciiTheme="majorEastAsia" w:eastAsiaTheme="majorEastAsia" w:hAnsiTheme="majorEastAsia" w:cs="宋体" w:hint="eastAsia"/>
          <w:b/>
          <w:sz w:val="24"/>
        </w:rPr>
        <w:t>1.2投标报价文件编制的要求：</w:t>
      </w:r>
    </w:p>
    <w:p w14:paraId="229E5A54" w14:textId="77777777" w:rsidR="001425EF" w:rsidRDefault="00D359A3">
      <w:pPr>
        <w:spacing w:line="46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1.2.1按照投标承诺书的格式填报投标报价。</w:t>
      </w:r>
    </w:p>
    <w:p w14:paraId="2FFC10F9" w14:textId="77777777" w:rsidR="001425EF" w:rsidRDefault="00D359A3">
      <w:pPr>
        <w:spacing w:line="500" w:lineRule="exact"/>
        <w:ind w:firstLineChars="200" w:firstLine="480"/>
        <w:rPr>
          <w:rFonts w:asciiTheme="majorEastAsia" w:eastAsiaTheme="majorEastAsia" w:hAnsiTheme="majorEastAsia" w:cs="宋体"/>
          <w:b/>
          <w:bCs/>
          <w:sz w:val="24"/>
        </w:rPr>
      </w:pPr>
      <w:r>
        <w:rPr>
          <w:rFonts w:asciiTheme="majorEastAsia" w:eastAsiaTheme="majorEastAsia" w:hAnsiTheme="majorEastAsia" w:cs="宋体" w:hint="eastAsia"/>
          <w:sz w:val="24"/>
        </w:rPr>
        <w:t>1.2.2</w:t>
      </w:r>
      <w:r>
        <w:rPr>
          <w:rFonts w:asciiTheme="majorEastAsia" w:eastAsiaTheme="majorEastAsia" w:hAnsiTheme="majorEastAsia" w:cs="宋体" w:hint="eastAsia"/>
          <w:b/>
          <w:bCs/>
          <w:sz w:val="24"/>
        </w:rPr>
        <w:t>投标人在投标报价时，不得进行投标总价或合价的优惠（或降价、让利）或隐性提价，上述情况中如有，招标人将认为投标人违背了诚信的原则，后果由投标人自负。</w:t>
      </w:r>
    </w:p>
    <w:p w14:paraId="7423ECBB" w14:textId="77777777" w:rsidR="001425EF" w:rsidRDefault="00D359A3">
      <w:pPr>
        <w:spacing w:line="500" w:lineRule="exact"/>
        <w:ind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2、投标文件的编制方法及要求</w:t>
      </w:r>
    </w:p>
    <w:p w14:paraId="213DBEB1" w14:textId="2291C3D5" w:rsidR="001425EF" w:rsidRDefault="00D359A3">
      <w:pPr>
        <w:spacing w:line="50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2.1本次招标的投标文件分为一号标书</w:t>
      </w:r>
      <w:r w:rsidR="008F1958">
        <w:rPr>
          <w:rFonts w:asciiTheme="majorEastAsia" w:eastAsiaTheme="majorEastAsia" w:hAnsiTheme="majorEastAsia" w:cs="宋体" w:hint="eastAsia"/>
          <w:b/>
          <w:bCs/>
          <w:sz w:val="24"/>
        </w:rPr>
        <w:t>、二号标书</w:t>
      </w:r>
      <w:r>
        <w:rPr>
          <w:rFonts w:asciiTheme="majorEastAsia" w:eastAsiaTheme="majorEastAsia" w:hAnsiTheme="majorEastAsia" w:cs="宋体" w:hint="eastAsia"/>
          <w:b/>
          <w:bCs/>
          <w:sz w:val="24"/>
        </w:rPr>
        <w:t>。</w:t>
      </w:r>
    </w:p>
    <w:p w14:paraId="58C95069" w14:textId="6E3F15F1" w:rsidR="001425EF" w:rsidRDefault="00D359A3">
      <w:pPr>
        <w:spacing w:line="50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一号标书</w:t>
      </w:r>
      <w:r w:rsidR="000B0BA2">
        <w:rPr>
          <w:rFonts w:asciiTheme="majorEastAsia" w:eastAsiaTheme="majorEastAsia" w:hAnsiTheme="majorEastAsia" w:cs="宋体" w:hint="eastAsia"/>
          <w:b/>
          <w:bCs/>
          <w:sz w:val="24"/>
        </w:rPr>
        <w:t>、二号标书</w:t>
      </w:r>
      <w:r>
        <w:rPr>
          <w:rFonts w:asciiTheme="majorEastAsia" w:eastAsiaTheme="majorEastAsia" w:hAnsiTheme="majorEastAsia" w:cs="宋体" w:hint="eastAsia"/>
          <w:b/>
          <w:bCs/>
          <w:sz w:val="24"/>
        </w:rPr>
        <w:t>提供一本正本、</w:t>
      </w:r>
      <w:r w:rsidR="001657ED">
        <w:rPr>
          <w:rFonts w:asciiTheme="majorEastAsia" w:eastAsiaTheme="majorEastAsia" w:hAnsiTheme="majorEastAsia" w:cs="宋体" w:hint="eastAsia"/>
          <w:b/>
          <w:bCs/>
          <w:sz w:val="24"/>
        </w:rPr>
        <w:t>四</w:t>
      </w:r>
      <w:r>
        <w:rPr>
          <w:rFonts w:asciiTheme="majorEastAsia" w:eastAsiaTheme="majorEastAsia" w:hAnsiTheme="majorEastAsia" w:cs="宋体" w:hint="eastAsia"/>
          <w:b/>
          <w:bCs/>
          <w:sz w:val="24"/>
        </w:rPr>
        <w:t>本副本。</w:t>
      </w:r>
    </w:p>
    <w:p w14:paraId="3E1EAA41" w14:textId="77777777" w:rsidR="001425EF" w:rsidRDefault="00D359A3">
      <w:pPr>
        <w:spacing w:line="50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2.2 一号标书应包括的内容：</w:t>
      </w:r>
    </w:p>
    <w:p w14:paraId="39765ED9" w14:textId="77777777" w:rsidR="001425EF" w:rsidRDefault="00D359A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2.2.1 封面（样式见附件）；</w:t>
      </w:r>
    </w:p>
    <w:p w14:paraId="0D217F81" w14:textId="77777777" w:rsidR="001425EF" w:rsidRDefault="00D359A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2.2.2法定代表人证明书；</w:t>
      </w:r>
    </w:p>
    <w:p w14:paraId="59253514" w14:textId="77777777" w:rsidR="001425EF" w:rsidRDefault="00D359A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2.2.3</w:t>
      </w:r>
      <w:r>
        <w:rPr>
          <w:rFonts w:asciiTheme="majorEastAsia" w:eastAsiaTheme="majorEastAsia" w:hAnsiTheme="majorEastAsia" w:cs="宋体" w:hint="eastAsia"/>
          <w:sz w:val="24"/>
        </w:rPr>
        <w:t>授权委托书（如有授权）；</w:t>
      </w:r>
    </w:p>
    <w:p w14:paraId="03722978" w14:textId="77777777" w:rsidR="001425EF" w:rsidRDefault="00D359A3">
      <w:pPr>
        <w:spacing w:line="50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2.2.3投标承诺书（样式见附件，允许另附一个详细说明）。</w:t>
      </w:r>
    </w:p>
    <w:p w14:paraId="4DAD94F8" w14:textId="563BFD54" w:rsidR="001425EF" w:rsidRDefault="00D359A3">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2.2.4 投标人营业执照（副本）</w:t>
      </w:r>
      <w:r>
        <w:rPr>
          <w:rFonts w:asciiTheme="majorEastAsia" w:eastAsiaTheme="majorEastAsia" w:hAnsiTheme="majorEastAsia" w:cs="宋体" w:hint="eastAsia"/>
          <w:bCs/>
          <w:sz w:val="24"/>
        </w:rPr>
        <w:t>复印件加盖单位公章</w:t>
      </w:r>
      <w:r>
        <w:rPr>
          <w:rFonts w:asciiTheme="majorEastAsia" w:eastAsiaTheme="majorEastAsia" w:hAnsiTheme="majorEastAsia" w:cs="宋体" w:hint="eastAsia"/>
          <w:sz w:val="24"/>
        </w:rPr>
        <w:t>；</w:t>
      </w:r>
    </w:p>
    <w:p w14:paraId="1738C6A9" w14:textId="77777777" w:rsidR="001425EF" w:rsidRDefault="00D359A3">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2.2.5 投标人资质证书（副本）复印件加盖单位公章；</w:t>
      </w:r>
    </w:p>
    <w:p w14:paraId="782A0FB1" w14:textId="17757225" w:rsidR="001425EF" w:rsidRDefault="00D359A3">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2.2.6</w:t>
      </w:r>
      <w:r>
        <w:rPr>
          <w:rFonts w:asciiTheme="majorEastAsia" w:eastAsiaTheme="majorEastAsia" w:hAnsiTheme="majorEastAsia" w:cs="宋体" w:hint="eastAsia"/>
          <w:bCs/>
          <w:sz w:val="24"/>
        </w:rPr>
        <w:t>项目负责人</w:t>
      </w:r>
      <w:r w:rsidR="001657ED">
        <w:rPr>
          <w:rFonts w:asciiTheme="majorEastAsia" w:eastAsiaTheme="majorEastAsia" w:hAnsiTheme="majorEastAsia" w:cs="宋体" w:hint="eastAsia"/>
          <w:sz w:val="24"/>
        </w:rPr>
        <w:t>职称证书</w:t>
      </w:r>
      <w:r w:rsidR="00805CEE">
        <w:rPr>
          <w:rFonts w:asciiTheme="majorEastAsia" w:eastAsiaTheme="majorEastAsia" w:hAnsiTheme="majorEastAsia" w:cs="宋体" w:hint="eastAsia"/>
          <w:sz w:val="24"/>
        </w:rPr>
        <w:t>复印件加盖单位公章</w:t>
      </w:r>
      <w:r w:rsidR="001657ED">
        <w:rPr>
          <w:rFonts w:asciiTheme="majorEastAsia" w:eastAsiaTheme="majorEastAsia" w:hAnsiTheme="majorEastAsia" w:cs="宋体" w:hint="eastAsia"/>
          <w:sz w:val="24"/>
        </w:rPr>
        <w:t>。</w:t>
      </w:r>
    </w:p>
    <w:p w14:paraId="00A8F264" w14:textId="7E83AB3E" w:rsidR="001425EF" w:rsidRPr="001657ED" w:rsidRDefault="00D359A3">
      <w:pPr>
        <w:spacing w:line="360" w:lineRule="auto"/>
        <w:ind w:firstLineChars="200" w:firstLine="480"/>
        <w:rPr>
          <w:rFonts w:asciiTheme="majorEastAsia" w:eastAsiaTheme="majorEastAsia" w:hAnsiTheme="majorEastAsia" w:cs="宋体"/>
          <w:bCs/>
          <w:color w:val="FF0000"/>
          <w:sz w:val="24"/>
        </w:rPr>
      </w:pPr>
      <w:r w:rsidRPr="001657ED">
        <w:rPr>
          <w:rFonts w:asciiTheme="majorEastAsia" w:eastAsiaTheme="majorEastAsia" w:hAnsiTheme="majorEastAsia" w:cs="宋体" w:hint="eastAsia"/>
          <w:bCs/>
          <w:color w:val="FF0000"/>
          <w:sz w:val="24"/>
        </w:rPr>
        <w:t>2.2.7评标办法规定审查</w:t>
      </w:r>
      <w:r w:rsidR="004559FA">
        <w:rPr>
          <w:rFonts w:asciiTheme="majorEastAsia" w:eastAsiaTheme="majorEastAsia" w:hAnsiTheme="majorEastAsia" w:cs="宋体" w:hint="eastAsia"/>
          <w:bCs/>
          <w:color w:val="FF0000"/>
          <w:sz w:val="24"/>
        </w:rPr>
        <w:t>计分</w:t>
      </w:r>
      <w:r w:rsidRPr="001657ED">
        <w:rPr>
          <w:rFonts w:asciiTheme="majorEastAsia" w:eastAsiaTheme="majorEastAsia" w:hAnsiTheme="majorEastAsia" w:cs="宋体" w:hint="eastAsia"/>
          <w:bCs/>
          <w:color w:val="FF0000"/>
          <w:sz w:val="24"/>
        </w:rPr>
        <w:t>以及投标人认为应该提供的其他资料。</w:t>
      </w:r>
    </w:p>
    <w:p w14:paraId="5AD2648C" w14:textId="4D128F08" w:rsidR="001425EF" w:rsidRDefault="00D359A3">
      <w:pPr>
        <w:spacing w:line="360" w:lineRule="auto"/>
        <w:ind w:left="-1" w:firstLineChars="200" w:firstLine="482"/>
        <w:rPr>
          <w:rFonts w:asciiTheme="majorEastAsia" w:eastAsiaTheme="majorEastAsia" w:hAnsiTheme="majorEastAsia"/>
          <w:b/>
          <w:sz w:val="24"/>
        </w:rPr>
      </w:pPr>
      <w:r>
        <w:rPr>
          <w:rFonts w:asciiTheme="majorEastAsia" w:eastAsiaTheme="majorEastAsia" w:hAnsiTheme="majorEastAsia" w:hint="eastAsia"/>
          <w:b/>
          <w:sz w:val="24"/>
        </w:rPr>
        <w:t>注：以上材料装订成册，原件材料不须装订，直接装入标书封袋内。</w:t>
      </w:r>
    </w:p>
    <w:p w14:paraId="5C05F8C7" w14:textId="12A2776F" w:rsidR="008F1958" w:rsidRDefault="008F1958" w:rsidP="008F1958">
      <w:pPr>
        <w:spacing w:line="500" w:lineRule="exact"/>
        <w:ind w:left="-1" w:firstLineChars="200" w:firstLine="482"/>
        <w:rPr>
          <w:rFonts w:asciiTheme="majorEastAsia" w:eastAsiaTheme="majorEastAsia" w:hAnsiTheme="majorEastAsia"/>
          <w:b/>
          <w:bCs/>
          <w:sz w:val="24"/>
        </w:rPr>
      </w:pPr>
      <w:r w:rsidRPr="008F1958">
        <w:rPr>
          <w:rFonts w:asciiTheme="majorEastAsia" w:eastAsiaTheme="majorEastAsia" w:hAnsiTheme="majorEastAsia" w:hint="eastAsia"/>
          <w:b/>
          <w:bCs/>
          <w:sz w:val="24"/>
        </w:rPr>
        <w:t>2</w:t>
      </w:r>
      <w:r w:rsidRPr="008F1958">
        <w:rPr>
          <w:rFonts w:asciiTheme="majorEastAsia" w:eastAsiaTheme="majorEastAsia" w:hAnsiTheme="majorEastAsia"/>
          <w:b/>
          <w:bCs/>
          <w:sz w:val="24"/>
        </w:rPr>
        <w:t>.</w:t>
      </w:r>
      <w:r w:rsidR="001341DC">
        <w:rPr>
          <w:rFonts w:asciiTheme="majorEastAsia" w:eastAsiaTheme="majorEastAsia" w:hAnsiTheme="majorEastAsia"/>
          <w:b/>
          <w:bCs/>
          <w:sz w:val="24"/>
        </w:rPr>
        <w:t>3</w:t>
      </w:r>
      <w:r w:rsidRPr="008F1958">
        <w:rPr>
          <w:rFonts w:asciiTheme="majorEastAsia" w:eastAsiaTheme="majorEastAsia" w:hAnsiTheme="majorEastAsia" w:hint="eastAsia"/>
          <w:b/>
          <w:bCs/>
          <w:sz w:val="24"/>
        </w:rPr>
        <w:t>二号标书应包括的内容：</w:t>
      </w:r>
    </w:p>
    <w:p w14:paraId="7DCC9EBC" w14:textId="2E0B38DE" w:rsidR="00EA35FC" w:rsidRPr="00EA35FC" w:rsidRDefault="00EA35FC" w:rsidP="00EA35FC">
      <w:pPr>
        <w:pStyle w:val="3"/>
        <w:spacing w:before="0" w:after="0" w:line="240" w:lineRule="auto"/>
        <w:ind w:firstLineChars="200" w:firstLine="480"/>
      </w:pPr>
      <w:r>
        <w:rPr>
          <w:rFonts w:asciiTheme="majorEastAsia" w:eastAsiaTheme="majorEastAsia" w:hAnsiTheme="majorEastAsia" w:hint="eastAsia"/>
          <w:sz w:val="24"/>
        </w:rPr>
        <w:t>2.</w:t>
      </w:r>
      <w:r>
        <w:rPr>
          <w:rFonts w:asciiTheme="majorEastAsia" w:eastAsiaTheme="majorEastAsia" w:hAnsiTheme="majorEastAsia"/>
          <w:sz w:val="24"/>
        </w:rPr>
        <w:t>3</w:t>
      </w:r>
      <w:r>
        <w:rPr>
          <w:rFonts w:asciiTheme="majorEastAsia" w:eastAsiaTheme="majorEastAsia" w:hAnsiTheme="majorEastAsia" w:hint="eastAsia"/>
          <w:sz w:val="24"/>
        </w:rPr>
        <w:t>.1 封面（样式见附件）</w:t>
      </w:r>
    </w:p>
    <w:p w14:paraId="58BBBBFF" w14:textId="1CDD28B9" w:rsidR="008F1958" w:rsidRPr="008F1958" w:rsidRDefault="008F1958" w:rsidP="00EA35FC">
      <w:pPr>
        <w:ind w:firstLineChars="200" w:firstLine="480"/>
        <w:rPr>
          <w:rFonts w:asciiTheme="majorEastAsia" w:eastAsiaTheme="majorEastAsia" w:hAnsiTheme="majorEastAsia" w:cs="宋体"/>
          <w:sz w:val="24"/>
        </w:rPr>
      </w:pPr>
      <w:r w:rsidRPr="008F1958">
        <w:rPr>
          <w:rFonts w:asciiTheme="majorEastAsia" w:eastAsiaTheme="majorEastAsia" w:hAnsiTheme="majorEastAsia" w:cs="宋体" w:hint="eastAsia"/>
          <w:sz w:val="24"/>
        </w:rPr>
        <w:t>2</w:t>
      </w:r>
      <w:r w:rsidRPr="008F1958">
        <w:rPr>
          <w:rFonts w:asciiTheme="majorEastAsia" w:eastAsiaTheme="majorEastAsia" w:hAnsiTheme="majorEastAsia" w:cs="宋体"/>
          <w:sz w:val="24"/>
        </w:rPr>
        <w:t>.</w:t>
      </w:r>
      <w:r w:rsidR="001341DC">
        <w:rPr>
          <w:rFonts w:asciiTheme="majorEastAsia" w:eastAsiaTheme="majorEastAsia" w:hAnsiTheme="majorEastAsia" w:cs="宋体"/>
          <w:sz w:val="24"/>
        </w:rPr>
        <w:t>3</w:t>
      </w:r>
      <w:r w:rsidRPr="008F1958">
        <w:rPr>
          <w:rFonts w:asciiTheme="majorEastAsia" w:eastAsiaTheme="majorEastAsia" w:hAnsiTheme="majorEastAsia" w:cs="宋体"/>
          <w:sz w:val="24"/>
        </w:rPr>
        <w:t>.</w:t>
      </w:r>
      <w:r w:rsidR="00EA35FC">
        <w:rPr>
          <w:rFonts w:asciiTheme="majorEastAsia" w:eastAsiaTheme="majorEastAsia" w:hAnsiTheme="majorEastAsia" w:cs="宋体"/>
          <w:sz w:val="24"/>
        </w:rPr>
        <w:t>2</w:t>
      </w:r>
      <w:r w:rsidRPr="008F1958">
        <w:rPr>
          <w:rFonts w:asciiTheme="majorEastAsia" w:eastAsiaTheme="majorEastAsia" w:hAnsiTheme="majorEastAsia" w:cs="宋体" w:hint="eastAsia"/>
          <w:sz w:val="24"/>
        </w:rPr>
        <w:t>检测方案</w:t>
      </w:r>
      <w:r w:rsidR="00EA35FC">
        <w:rPr>
          <w:rFonts w:asciiTheme="majorEastAsia" w:eastAsiaTheme="majorEastAsia" w:hAnsiTheme="majorEastAsia" w:cs="宋体" w:hint="eastAsia"/>
          <w:sz w:val="24"/>
        </w:rPr>
        <w:t>内容</w:t>
      </w:r>
    </w:p>
    <w:p w14:paraId="54682B65" w14:textId="77777777" w:rsidR="001425EF" w:rsidRDefault="00D359A3">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b/>
          <w:sz w:val="24"/>
        </w:rPr>
        <w:t>如投标人投标文件中正副本不全</w:t>
      </w:r>
      <w:r>
        <w:rPr>
          <w:rFonts w:asciiTheme="majorEastAsia" w:eastAsiaTheme="majorEastAsia" w:hAnsiTheme="majorEastAsia" w:hint="eastAsia"/>
          <w:b/>
          <w:sz w:val="24"/>
        </w:rPr>
        <w:t>，</w:t>
      </w:r>
      <w:r>
        <w:rPr>
          <w:rFonts w:asciiTheme="majorEastAsia" w:eastAsiaTheme="majorEastAsia" w:hAnsiTheme="majorEastAsia"/>
          <w:b/>
          <w:sz w:val="24"/>
        </w:rPr>
        <w:t>将不作为中标候选人</w:t>
      </w:r>
      <w:r>
        <w:rPr>
          <w:rFonts w:asciiTheme="majorEastAsia" w:eastAsiaTheme="majorEastAsia" w:hAnsiTheme="majorEastAsia" w:hint="eastAsia"/>
          <w:b/>
          <w:sz w:val="24"/>
        </w:rPr>
        <w:t>。</w:t>
      </w:r>
    </w:p>
    <w:p w14:paraId="3B55A80B" w14:textId="77777777" w:rsidR="001425EF" w:rsidRDefault="00D359A3">
      <w:pPr>
        <w:spacing w:line="5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lastRenderedPageBreak/>
        <w:t>评审过程中对投标人所提供的资料要求以评标办法及上述一号标书组成规定为准，其他部分如有涉及，一律不作为评审依据。</w:t>
      </w:r>
    </w:p>
    <w:p w14:paraId="601C8C7B" w14:textId="77777777" w:rsidR="001425EF" w:rsidRDefault="00D359A3" w:rsidP="00F84C65">
      <w:pPr>
        <w:spacing w:beforeLines="50" w:before="156"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2.3投标文件编制的其他要求：</w:t>
      </w:r>
    </w:p>
    <w:p w14:paraId="42462665"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2.3.1招标文件提供的表式投标人应使用，但表式可以按同样格式拓展。</w:t>
      </w:r>
    </w:p>
    <w:p w14:paraId="183BD71F"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14:paraId="4AB87F5A" w14:textId="77777777" w:rsidR="001425EF" w:rsidRDefault="00D359A3">
      <w:pPr>
        <w:spacing w:line="500" w:lineRule="exact"/>
        <w:ind w:firstLineChars="200" w:firstLine="482"/>
        <w:outlineLvl w:val="0"/>
        <w:rPr>
          <w:rFonts w:asciiTheme="majorEastAsia" w:eastAsiaTheme="majorEastAsia" w:hAnsiTheme="majorEastAsia" w:cs="宋体"/>
          <w:b/>
          <w:bCs/>
          <w:sz w:val="24"/>
        </w:rPr>
      </w:pPr>
      <w:r>
        <w:rPr>
          <w:rFonts w:asciiTheme="majorEastAsia" w:eastAsiaTheme="majorEastAsia" w:hAnsiTheme="majorEastAsia" w:cs="宋体" w:hint="eastAsia"/>
          <w:b/>
          <w:bCs/>
          <w:sz w:val="24"/>
        </w:rPr>
        <w:t>3、投标有效期</w:t>
      </w:r>
    </w:p>
    <w:p w14:paraId="22FA774A"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3.1本招标项目投标有效期见第一部分投标须知。</w:t>
      </w:r>
    </w:p>
    <w:p w14:paraId="7DBF1251" w14:textId="77777777" w:rsidR="001425EF" w:rsidRDefault="00D359A3">
      <w:pPr>
        <w:spacing w:line="500" w:lineRule="exact"/>
        <w:ind w:left="-1"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 xml:space="preserve">3.2在投标有效期内，投标人不得要求撤销或修改其投标文件。 </w:t>
      </w:r>
      <w:r>
        <w:rPr>
          <w:rFonts w:asciiTheme="majorEastAsia" w:eastAsiaTheme="majorEastAsia" w:hAnsiTheme="majorEastAsia" w:cs="宋体" w:hint="eastAsia"/>
          <w:sz w:val="24"/>
        </w:rPr>
        <w:c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14:paraId="262EB5B9" w14:textId="77777777" w:rsidR="001425EF" w:rsidRDefault="00D359A3">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4、投标文件的密封与标志</w:t>
      </w:r>
    </w:p>
    <w:p w14:paraId="68FE3D44" w14:textId="77777777" w:rsidR="001425EF" w:rsidRDefault="00D359A3">
      <w:pPr>
        <w:spacing w:line="50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4.1投标文件按招标文件和格式、样式要求装订、签署和盖章后应装入一号标书封袋，封袋大小根据需要自行制作，在每个封袋上正确标明工程名称、投标人名称、标书号。</w:t>
      </w:r>
    </w:p>
    <w:p w14:paraId="7C814958" w14:textId="77777777" w:rsidR="001425EF" w:rsidRDefault="00D359A3">
      <w:pPr>
        <w:spacing w:line="500" w:lineRule="exact"/>
        <w:ind w:left="-1" w:firstLineChars="200" w:firstLine="480"/>
        <w:rPr>
          <w:rFonts w:asciiTheme="majorEastAsia" w:eastAsiaTheme="majorEastAsia" w:hAnsiTheme="majorEastAsia" w:cs="宋体"/>
          <w:b/>
          <w:sz w:val="24"/>
        </w:rPr>
      </w:pPr>
      <w:r>
        <w:rPr>
          <w:rFonts w:asciiTheme="majorEastAsia" w:eastAsiaTheme="majorEastAsia" w:hAnsiTheme="majorEastAsia" w:hint="eastAsia"/>
          <w:sz w:val="24"/>
        </w:rPr>
        <w:t>4.2所有投标文件装入封袋后都必须在封口处密封并加盖投标人公章。</w:t>
      </w:r>
    </w:p>
    <w:p w14:paraId="06E7A78A" w14:textId="77777777" w:rsidR="001425EF" w:rsidRDefault="00D359A3">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5、投标文件的递交</w:t>
      </w:r>
    </w:p>
    <w:p w14:paraId="00130246"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5.1投标人必须在招标文件规定的投标文件递交截止时间前完成投标文件的递交。</w:t>
      </w:r>
    </w:p>
    <w:p w14:paraId="744AE030" w14:textId="77777777" w:rsidR="001425EF" w:rsidRDefault="00D359A3">
      <w:pPr>
        <w:snapToGrid w:val="0"/>
        <w:spacing w:line="440" w:lineRule="exact"/>
        <w:ind w:firstLineChars="200" w:firstLine="480"/>
        <w:jc w:val="left"/>
        <w:rPr>
          <w:rFonts w:asciiTheme="majorEastAsia" w:eastAsiaTheme="majorEastAsia" w:hAnsiTheme="majorEastAsia" w:cs="宋体"/>
          <w:sz w:val="24"/>
        </w:rPr>
      </w:pPr>
      <w:r>
        <w:rPr>
          <w:rFonts w:asciiTheme="majorEastAsia" w:eastAsiaTheme="majorEastAsia" w:hAnsiTheme="majorEastAsia" w:cs="宋体" w:hint="eastAsia"/>
          <w:sz w:val="24"/>
        </w:rPr>
        <w:t>5.2投标人递交投标文件的地点：见投标须知前附表。</w:t>
      </w:r>
    </w:p>
    <w:p w14:paraId="77878A72" w14:textId="77777777" w:rsidR="001425EF" w:rsidRDefault="00D359A3">
      <w:pPr>
        <w:pStyle w:val="aa"/>
        <w:adjustRightInd w:val="0"/>
        <w:snapToGrid w:val="0"/>
        <w:spacing w:line="44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6、投标文件的修改与撤回</w:t>
      </w:r>
    </w:p>
    <w:p w14:paraId="25D72C61"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6.1在招标文件规定的投标截止时间之前，投标人可对所递交的投标文件进行修改或撤回，但必须以书面形式通知招标人。 </w:t>
      </w:r>
      <w:r>
        <w:rPr>
          <w:rFonts w:asciiTheme="majorEastAsia" w:eastAsiaTheme="majorEastAsia" w:hAnsiTheme="majorEastAsia" w:cs="宋体" w:hint="eastAsia"/>
          <w:sz w:val="24"/>
        </w:rPr>
        <w:cr/>
      </w:r>
      <w:r>
        <w:rPr>
          <w:rFonts w:asciiTheme="majorEastAsia" w:eastAsiaTheme="majorEastAsia" w:hAnsiTheme="majorEastAsia" w:cs="宋体" w:hint="eastAsia"/>
          <w:sz w:val="24"/>
        </w:rPr>
        <w:lastRenderedPageBreak/>
        <w:t xml:space="preserve">    6.2所递交的修改或撤回通知必须按照本招标文件中对投标文件的要求进行编制、装订、密封、标志（在包封上标明“修改”或“撤回”字样，并注明修改或撤回的时间）和递交。</w:t>
      </w:r>
    </w:p>
    <w:p w14:paraId="4ACE4D8B" w14:textId="77777777" w:rsidR="001425EF" w:rsidRDefault="00D359A3">
      <w:pPr>
        <w:spacing w:line="500" w:lineRule="exact"/>
        <w:ind w:left="-1"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6.3修改的内容为投标文件的组成部分。</w:t>
      </w:r>
    </w:p>
    <w:p w14:paraId="6781B233" w14:textId="77777777" w:rsidR="001425EF" w:rsidRDefault="00D359A3">
      <w:pPr>
        <w:spacing w:line="500" w:lineRule="exact"/>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7、投标费用</w:t>
      </w:r>
    </w:p>
    <w:p w14:paraId="759E2D29" w14:textId="77777777" w:rsidR="001425EF" w:rsidRDefault="00D359A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投标人应承担其编制和递交投标文件所涉及的一切费用，无论投标结果如何，招标人对上述费用不负任何责任。</w:t>
      </w:r>
    </w:p>
    <w:p w14:paraId="5037678B" w14:textId="77777777" w:rsidR="00D27BBD" w:rsidRDefault="00D27BBD">
      <w:pPr>
        <w:widowControl/>
        <w:jc w:val="left"/>
        <w:rPr>
          <w:rFonts w:ascii="宋体" w:hAnsi="宋体"/>
          <w:sz w:val="24"/>
        </w:rPr>
      </w:pPr>
      <w:r>
        <w:rPr>
          <w:rFonts w:ascii="宋体" w:hAnsi="宋体"/>
          <w:sz w:val="24"/>
        </w:rPr>
        <w:br w:type="page"/>
      </w:r>
    </w:p>
    <w:p w14:paraId="788C1DD4" w14:textId="77777777" w:rsidR="001425EF" w:rsidRDefault="00D359A3" w:rsidP="00D27BBD">
      <w:pPr>
        <w:spacing w:line="500" w:lineRule="exact"/>
        <w:ind w:firstLineChars="400" w:firstLine="1767"/>
        <w:rPr>
          <w:rFonts w:asciiTheme="majorEastAsia" w:eastAsiaTheme="majorEastAsia" w:hAnsiTheme="majorEastAsia" w:cs="宋体"/>
          <w:b/>
          <w:bCs/>
          <w:sz w:val="44"/>
        </w:rPr>
      </w:pPr>
      <w:r>
        <w:rPr>
          <w:rFonts w:asciiTheme="majorEastAsia" w:eastAsiaTheme="majorEastAsia" w:hAnsiTheme="majorEastAsia" w:cs="宋体" w:hint="eastAsia"/>
          <w:b/>
          <w:sz w:val="44"/>
          <w:szCs w:val="44"/>
        </w:rPr>
        <w:lastRenderedPageBreak/>
        <w:t>第五部分  开标 评标 定标</w:t>
      </w:r>
    </w:p>
    <w:p w14:paraId="32614228" w14:textId="77777777" w:rsidR="001425EF" w:rsidRDefault="00D359A3">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1、评标定标办法和评标规则</w:t>
      </w:r>
    </w:p>
    <w:p w14:paraId="5833C0FC" w14:textId="68C1E78A" w:rsidR="001425EF" w:rsidRDefault="00D359A3">
      <w:pPr>
        <w:spacing w:line="500" w:lineRule="exact"/>
        <w:ind w:firstLineChars="200" w:firstLine="480"/>
        <w:rPr>
          <w:rFonts w:asciiTheme="majorEastAsia" w:eastAsiaTheme="majorEastAsia" w:hAnsiTheme="majorEastAsia" w:cs="宋体"/>
          <w:b/>
          <w:sz w:val="24"/>
        </w:rPr>
      </w:pPr>
      <w:r>
        <w:rPr>
          <w:rFonts w:asciiTheme="majorEastAsia" w:eastAsiaTheme="majorEastAsia" w:hAnsiTheme="majorEastAsia" w:cs="宋体" w:hint="eastAsia"/>
          <w:sz w:val="24"/>
        </w:rPr>
        <w:t>本项目评标办法采用</w:t>
      </w:r>
      <w:r w:rsidR="001657ED">
        <w:rPr>
          <w:rFonts w:asciiTheme="majorEastAsia" w:eastAsiaTheme="majorEastAsia" w:hAnsiTheme="majorEastAsia" w:cs="宋体" w:hint="eastAsia"/>
          <w:b/>
          <w:sz w:val="24"/>
          <w:u w:val="single"/>
        </w:rPr>
        <w:t>综合评估法</w:t>
      </w:r>
      <w:r>
        <w:rPr>
          <w:rFonts w:asciiTheme="majorEastAsia" w:eastAsiaTheme="majorEastAsia" w:hAnsiTheme="majorEastAsia" w:cs="宋体" w:hint="eastAsia"/>
          <w:sz w:val="24"/>
        </w:rPr>
        <w:t>，评标委员会按评标办法推荐有排序的中标候选人，由招标人依照国家有关法律、法规及定标办法确定中标人， 具体评标定标办法及评标规则详见第七部分。</w:t>
      </w:r>
    </w:p>
    <w:p w14:paraId="547F7630" w14:textId="77777777" w:rsidR="001425EF" w:rsidRDefault="00D359A3">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2、开标、评标、定标</w:t>
      </w:r>
    </w:p>
    <w:p w14:paraId="38E5E5D5"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2.1开标按投标须知前附表规定的时间、地点举行。</w:t>
      </w:r>
    </w:p>
    <w:p w14:paraId="66AEE069" w14:textId="77777777" w:rsidR="001425EF" w:rsidRDefault="00D359A3">
      <w:pPr>
        <w:spacing w:line="520" w:lineRule="exact"/>
        <w:ind w:left="-1" w:firstLineChars="200" w:firstLine="482"/>
        <w:rPr>
          <w:rFonts w:asciiTheme="majorEastAsia" w:eastAsiaTheme="majorEastAsia" w:hAnsiTheme="majorEastAsia"/>
        </w:rPr>
      </w:pPr>
      <w:r>
        <w:rPr>
          <w:rFonts w:asciiTheme="majorEastAsia" w:eastAsiaTheme="majorEastAsia" w:hAnsiTheme="majorEastAsia" w:hint="eastAsia"/>
          <w:b/>
          <w:bCs/>
          <w:sz w:val="24"/>
        </w:rPr>
        <w:t>投标人开标必须出席的人员为投标人的法定代表人</w:t>
      </w:r>
      <w:r>
        <w:rPr>
          <w:rFonts w:asciiTheme="majorEastAsia" w:eastAsiaTheme="majorEastAsia" w:hAnsiTheme="majorEastAsia"/>
          <w:b/>
          <w:bCs/>
          <w:sz w:val="24"/>
        </w:rPr>
        <w:t>(</w:t>
      </w:r>
      <w:r>
        <w:rPr>
          <w:rFonts w:asciiTheme="majorEastAsia" w:eastAsiaTheme="majorEastAsia" w:hAnsiTheme="majorEastAsia" w:hint="eastAsia"/>
          <w:b/>
          <w:bCs/>
          <w:sz w:val="24"/>
        </w:rPr>
        <w:t>或其委托代理人</w:t>
      </w:r>
      <w:r>
        <w:rPr>
          <w:rFonts w:asciiTheme="majorEastAsia" w:eastAsiaTheme="majorEastAsia" w:hAnsiTheme="majorEastAsia"/>
          <w:b/>
          <w:bCs/>
          <w:sz w:val="24"/>
        </w:rPr>
        <w:t>)</w:t>
      </w:r>
      <w:r>
        <w:rPr>
          <w:rFonts w:asciiTheme="majorEastAsia" w:eastAsiaTheme="majorEastAsia" w:hAnsiTheme="majorEastAsia" w:hint="eastAsia"/>
          <w:b/>
          <w:bCs/>
          <w:sz w:val="24"/>
        </w:rPr>
        <w:t>，必须出席的人员未出席的或未提供</w:t>
      </w:r>
      <w:r>
        <w:rPr>
          <w:rFonts w:asciiTheme="majorEastAsia" w:eastAsiaTheme="majorEastAsia" w:hAnsiTheme="majorEastAsia" w:hint="eastAsia"/>
          <w:b/>
          <w:sz w:val="24"/>
        </w:rPr>
        <w:t>居民身份证</w:t>
      </w:r>
      <w:r>
        <w:rPr>
          <w:rFonts w:asciiTheme="majorEastAsia" w:eastAsiaTheme="majorEastAsia" w:hAnsiTheme="majorEastAsia"/>
          <w:b/>
          <w:sz w:val="24"/>
        </w:rPr>
        <w:t>(</w:t>
      </w:r>
      <w:r>
        <w:rPr>
          <w:rFonts w:asciiTheme="majorEastAsia" w:eastAsiaTheme="majorEastAsia" w:hAnsiTheme="majorEastAsia" w:hint="eastAsia"/>
          <w:b/>
          <w:sz w:val="24"/>
        </w:rPr>
        <w:t>或其他有效的身份证明</w:t>
      </w:r>
      <w:r>
        <w:rPr>
          <w:rFonts w:asciiTheme="majorEastAsia" w:eastAsiaTheme="majorEastAsia" w:hAnsiTheme="majorEastAsia"/>
          <w:b/>
          <w:sz w:val="24"/>
        </w:rPr>
        <w:t>)</w:t>
      </w:r>
      <w:r>
        <w:rPr>
          <w:rFonts w:asciiTheme="majorEastAsia" w:eastAsiaTheme="majorEastAsia" w:hAnsiTheme="majorEastAsia" w:hint="eastAsia"/>
          <w:b/>
          <w:sz w:val="24"/>
        </w:rPr>
        <w:t>，</w:t>
      </w:r>
      <w:r>
        <w:rPr>
          <w:rFonts w:asciiTheme="majorEastAsia" w:eastAsiaTheme="majorEastAsia" w:hAnsiTheme="majorEastAsia" w:hint="eastAsia"/>
          <w:b/>
          <w:bCs/>
          <w:sz w:val="24"/>
        </w:rPr>
        <w:t>招标人或招标人委托的招标代理机构将拒收（退回）其投标文件。</w:t>
      </w:r>
    </w:p>
    <w:p w14:paraId="5DE419A6"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开标由招标人或其委托的招标代理机构主持，并由投标人代表或招标人委托的公证人员检查投标文件的密封情况，工作人员当众启封有效投标文件及修改文件，宣读投标文件的主要内容。</w:t>
      </w:r>
    </w:p>
    <w:p w14:paraId="12B8D8AA" w14:textId="77777777" w:rsidR="001425EF" w:rsidRDefault="00D359A3">
      <w:pPr>
        <w:spacing w:line="500" w:lineRule="exact"/>
        <w:ind w:left="-1"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投标人对开标内容有异议的，应当在开标现场提出，否则视同认可。</w:t>
      </w:r>
    </w:p>
    <w:p w14:paraId="585C9FB0"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2.2评标由招标人依法组建的评标委员会负责。评标委员会应当按照招标文件确定的评标标准和方法，对投标文件进行评审和比较，并根据评标办法约定的数量推荐标明顺序的中标候选人。</w:t>
      </w:r>
    </w:p>
    <w:p w14:paraId="74670A09" w14:textId="77777777" w:rsidR="001425EF" w:rsidRDefault="00D359A3">
      <w:pPr>
        <w:spacing w:line="500" w:lineRule="exact"/>
        <w:ind w:left="-1" w:firstLineChars="50" w:firstLine="120"/>
        <w:rPr>
          <w:rFonts w:asciiTheme="majorEastAsia" w:eastAsiaTheme="majorEastAsia" w:hAnsiTheme="majorEastAsia" w:cs="宋体"/>
          <w:sz w:val="28"/>
          <w:szCs w:val="28"/>
        </w:rPr>
      </w:pPr>
      <w:r>
        <w:rPr>
          <w:rFonts w:asciiTheme="majorEastAsia" w:eastAsiaTheme="majorEastAsia" w:hAnsiTheme="majorEastAsia" w:cs="宋体" w:hint="eastAsia"/>
          <w:sz w:val="24"/>
        </w:rPr>
        <w:t xml:space="preserve">   2.3招标人根据评标委员会提出的书面评标报告和推荐的中标候选人依法确定中标人。</w:t>
      </w:r>
    </w:p>
    <w:p w14:paraId="2FF8F913" w14:textId="77777777" w:rsidR="001425EF" w:rsidRDefault="00D359A3">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3、评标定标办法</w:t>
      </w:r>
    </w:p>
    <w:p w14:paraId="7D7826D7"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详见第七部分。</w:t>
      </w:r>
    </w:p>
    <w:p w14:paraId="0576F740" w14:textId="77777777" w:rsidR="001425EF" w:rsidRDefault="00D359A3">
      <w:pPr>
        <w:spacing w:line="50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4、投标文件有下列情况之一的，属于重大偏差，视为未能对招标文件作出实质性响应，作为无效投标予以否决：</w:t>
      </w:r>
    </w:p>
    <w:p w14:paraId="3FF81084"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4.1投标文件中的投标函未加盖投标人的公章；</w:t>
      </w:r>
    </w:p>
    <w:p w14:paraId="2A9E6F9F"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4.2投标文件中的投标函未加盖企业法定代表人（或企业法定代表人委托代理人）印章（或签字）的；</w:t>
      </w:r>
    </w:p>
    <w:p w14:paraId="1B2CEE2C"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4.3投标函加盖企业法定代表人委托代理人印章（或签字），企业法定代表</w:t>
      </w:r>
      <w:r>
        <w:rPr>
          <w:rFonts w:asciiTheme="majorEastAsia" w:eastAsiaTheme="majorEastAsia" w:hAnsiTheme="majorEastAsia" w:cs="宋体" w:hint="eastAsia"/>
          <w:sz w:val="24"/>
        </w:rPr>
        <w:lastRenderedPageBreak/>
        <w:t>人委托代理人没有合法、有效的委托书（原件）的；</w:t>
      </w:r>
    </w:p>
    <w:p w14:paraId="25B9C56F"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4.4投标人资质条件不符合国家有关规定，或者不满足招标文件规定的资格条件；</w:t>
      </w:r>
    </w:p>
    <w:p w14:paraId="62D7F6AF"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4.5 投标人名称或组织结构与资格预审时不一致的；</w:t>
      </w:r>
    </w:p>
    <w:p w14:paraId="121F7CBB"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4.6除在投标截止时间前经招标人书面同意外，项目负责人与资格预审不一致的；</w:t>
      </w:r>
    </w:p>
    <w:p w14:paraId="5D00CDA6"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4.7组成联合体投标未提供联合体各方共同投标协议的；</w:t>
      </w:r>
    </w:p>
    <w:p w14:paraId="02DE5098"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4.8在同一招标项目中，联合体成员以自己名义单独投标或者参加其他联合体投标的；</w:t>
      </w:r>
    </w:p>
    <w:p w14:paraId="25C6914A"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4.9联合体成员与资格预审确定的结果不一致的；</w:t>
      </w:r>
    </w:p>
    <w:p w14:paraId="4DC094F5"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4.10投标报价低于工程成本或者高于招标文件设定的招标控制价或者招标人设置的投标限价的；</w:t>
      </w:r>
    </w:p>
    <w:p w14:paraId="701F5A03" w14:textId="77777777" w:rsidR="001425EF" w:rsidRDefault="00D359A3">
      <w:pPr>
        <w:spacing w:line="500" w:lineRule="exact"/>
        <w:rPr>
          <w:rFonts w:asciiTheme="majorEastAsia" w:eastAsiaTheme="majorEastAsia" w:hAnsiTheme="majorEastAsia" w:cs="宋体"/>
          <w:vanish/>
          <w:sz w:val="24"/>
        </w:rPr>
      </w:pPr>
      <w:r>
        <w:rPr>
          <w:rFonts w:asciiTheme="majorEastAsia" w:eastAsiaTheme="majorEastAsia" w:hAnsiTheme="majorEastAsia" w:cs="宋体" w:hint="eastAsia"/>
          <w:vanish/>
          <w:sz w:val="24"/>
        </w:rPr>
        <w:t>情况除外于成本或者高于招标文件设定的最高投标限价的）绝其投标）</w:t>
      </w:r>
    </w:p>
    <w:p w14:paraId="7DCD0B37" w14:textId="77777777" w:rsidR="001425EF" w:rsidRDefault="00D359A3">
      <w:pPr>
        <w:spacing w:line="500" w:lineRule="exact"/>
        <w:ind w:firstLine="480"/>
        <w:rPr>
          <w:rFonts w:asciiTheme="majorEastAsia" w:eastAsiaTheme="majorEastAsia" w:hAnsiTheme="majorEastAsia" w:cs="宋体"/>
          <w:sz w:val="24"/>
        </w:rPr>
      </w:pPr>
      <w:r>
        <w:rPr>
          <w:rFonts w:asciiTheme="majorEastAsia" w:eastAsiaTheme="majorEastAsia" w:hAnsiTheme="majorEastAsia" w:cs="宋体" w:hint="eastAsia"/>
          <w:sz w:val="24"/>
        </w:rPr>
        <w:t>4.11同一投标人提交两个及以上不同的投标文件或者投标报价，但招标文件规定提交备选投标的除外；</w:t>
      </w:r>
    </w:p>
    <w:p w14:paraId="3E342D00" w14:textId="77777777" w:rsidR="001425EF" w:rsidRDefault="00D359A3">
      <w:pPr>
        <w:spacing w:line="500" w:lineRule="exact"/>
        <w:rPr>
          <w:rFonts w:asciiTheme="majorEastAsia" w:eastAsiaTheme="majorEastAsia" w:hAnsiTheme="majorEastAsia" w:cs="宋体"/>
          <w:sz w:val="24"/>
        </w:rPr>
      </w:pPr>
      <w:r>
        <w:rPr>
          <w:rFonts w:asciiTheme="majorEastAsia" w:eastAsiaTheme="majorEastAsia" w:hAnsiTheme="majorEastAsia" w:cs="宋体" w:hint="eastAsia"/>
          <w:sz w:val="24"/>
        </w:rPr>
        <w:t xml:space="preserve">    4.12未按招标文件要求提供投标保证金的；</w:t>
      </w:r>
    </w:p>
    <w:p w14:paraId="72AF21C1" w14:textId="77777777" w:rsidR="001425EF" w:rsidRDefault="00D359A3">
      <w:pPr>
        <w:spacing w:line="50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4.13投标文件载明的招标项目完成期限超过招标文件规定的期限的；</w:t>
      </w:r>
    </w:p>
    <w:p w14:paraId="43AED144" w14:textId="77777777" w:rsidR="001425EF" w:rsidRDefault="00D359A3">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4.14明显不符合技术规范、技术标准的要求；</w:t>
      </w:r>
    </w:p>
    <w:p w14:paraId="249EE3C3" w14:textId="77777777" w:rsidR="001425EF" w:rsidRDefault="00D359A3">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4.15投标文件载明的货物包装方式、检验标准和方法等不符合招标文件的要求的；</w:t>
      </w:r>
    </w:p>
    <w:p w14:paraId="7E94834E" w14:textId="77777777" w:rsidR="001425EF" w:rsidRDefault="00D359A3">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4.16投标文件提出了不能满足招标文件要求或招标人不能接受的工程验收、计量、价款结算和支付办法的；</w:t>
      </w:r>
    </w:p>
    <w:p w14:paraId="227E54E1" w14:textId="77777777" w:rsidR="001425EF" w:rsidRDefault="00D359A3">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4.17未按招标文件要求提供电子投标文件，或者投标文件未能解密且按照招标文件明确的投标文件解密失败的补救方案补救不成功的；</w:t>
      </w:r>
    </w:p>
    <w:p w14:paraId="638AF3DC" w14:textId="77777777" w:rsidR="001425EF" w:rsidRDefault="00D359A3">
      <w:pPr>
        <w:spacing w:line="480" w:lineRule="exact"/>
        <w:rPr>
          <w:rFonts w:asciiTheme="majorEastAsia" w:eastAsiaTheme="majorEastAsia" w:hAnsiTheme="majorEastAsia" w:cs="宋体"/>
          <w:sz w:val="24"/>
        </w:rPr>
      </w:pPr>
      <w:r>
        <w:rPr>
          <w:rFonts w:asciiTheme="majorEastAsia" w:eastAsiaTheme="majorEastAsia" w:hAnsiTheme="majorEastAsia" w:cs="宋体" w:hint="eastAsia"/>
          <w:vanish/>
          <w:sz w:val="24"/>
        </w:rPr>
        <w:cr/>
        <w:t xml:space="preserve">   0明的招标项目完成期限超过招标文件规定的期限、</w:t>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vanish/>
          <w:sz w:val="24"/>
        </w:rPr>
        <w:pgNum/>
      </w:r>
      <w:r>
        <w:rPr>
          <w:rFonts w:asciiTheme="majorEastAsia" w:eastAsiaTheme="majorEastAsia" w:hAnsiTheme="majorEastAsia" w:cs="宋体" w:hint="eastAsia"/>
          <w:sz w:val="24"/>
        </w:rPr>
        <w:t xml:space="preserve">    4.18不同投标人的投标文件制作过程出现了评标委员会认为不应当雷同的情况；</w:t>
      </w:r>
    </w:p>
    <w:p w14:paraId="64BA1AA2" w14:textId="77777777" w:rsidR="001425EF" w:rsidRDefault="00D359A3">
      <w:pPr>
        <w:spacing w:line="480" w:lineRule="exact"/>
        <w:ind w:firstLine="480"/>
        <w:rPr>
          <w:rFonts w:asciiTheme="majorEastAsia" w:eastAsiaTheme="majorEastAsia" w:hAnsiTheme="majorEastAsia" w:cs="宋体"/>
          <w:sz w:val="24"/>
        </w:rPr>
      </w:pPr>
      <w:r>
        <w:rPr>
          <w:rFonts w:asciiTheme="majorEastAsia" w:eastAsiaTheme="majorEastAsia" w:hAnsiTheme="majorEastAsia" w:cs="宋体" w:hint="eastAsia"/>
          <w:sz w:val="24"/>
        </w:rPr>
        <w:t>4.19以他人的名义投标、串通投标、以行贿手段谋取中标或者以其他弄虚作假方式投标的；</w:t>
      </w:r>
    </w:p>
    <w:p w14:paraId="529C9F47" w14:textId="77777777" w:rsidR="001425EF" w:rsidRDefault="00D359A3">
      <w:pPr>
        <w:spacing w:line="480" w:lineRule="exact"/>
        <w:ind w:firstLine="480"/>
        <w:rPr>
          <w:rFonts w:asciiTheme="majorEastAsia" w:eastAsiaTheme="majorEastAsia" w:hAnsiTheme="majorEastAsia" w:cs="宋体"/>
          <w:sz w:val="24"/>
        </w:rPr>
      </w:pPr>
      <w:r>
        <w:rPr>
          <w:rFonts w:asciiTheme="majorEastAsia" w:eastAsiaTheme="majorEastAsia" w:hAnsiTheme="majorEastAsia" w:cs="宋体" w:hint="eastAsia"/>
          <w:sz w:val="24"/>
        </w:rPr>
        <w:t>4.20投标文件关键内容模糊、无法辨认的。</w:t>
      </w:r>
    </w:p>
    <w:p w14:paraId="5D974C3F" w14:textId="77777777" w:rsidR="001425EF" w:rsidRDefault="00D359A3" w:rsidP="00F84C65">
      <w:pPr>
        <w:pStyle w:val="22"/>
        <w:spacing w:line="480" w:lineRule="exact"/>
        <w:ind w:firstLine="480"/>
        <w:rPr>
          <w:rFonts w:eastAsiaTheme="majorEastAsia"/>
          <w:b w:val="0"/>
          <w:bCs w:val="0"/>
        </w:rPr>
      </w:pPr>
      <w:r>
        <w:rPr>
          <w:rFonts w:asciiTheme="majorEastAsia" w:eastAsiaTheme="majorEastAsia" w:hAnsiTheme="majorEastAsia" w:cs="宋体" w:hint="eastAsia"/>
          <w:b w:val="0"/>
          <w:bCs w:val="0"/>
          <w:sz w:val="24"/>
        </w:rPr>
        <w:lastRenderedPageBreak/>
        <w:t>4.21</w:t>
      </w:r>
      <w:r>
        <w:rPr>
          <w:rFonts w:asciiTheme="majorEastAsia" w:eastAsiaTheme="majorEastAsia" w:hAnsiTheme="majorEastAsia" w:hint="eastAsia"/>
          <w:b w:val="0"/>
          <w:bCs w:val="0"/>
          <w:sz w:val="24"/>
        </w:rPr>
        <w:t>投标人投标文件中提供的资格审查资料原件的彩色扫描件与原件不一致、原件涂改未加盖原签发单位公章的、扫描件不完整、不清晰(钢印除外)关键信息无法辨认的。</w:t>
      </w:r>
    </w:p>
    <w:p w14:paraId="1054E47B" w14:textId="77777777" w:rsidR="001425EF" w:rsidRDefault="00D359A3">
      <w:pPr>
        <w:spacing w:line="48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5、投标文件的澄清</w:t>
      </w:r>
    </w:p>
    <w:p w14:paraId="23CE0320" w14:textId="77777777" w:rsidR="001425EF" w:rsidRDefault="00D359A3">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14:paraId="315A9E32" w14:textId="77777777" w:rsidR="001425EF" w:rsidRDefault="00D359A3">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5.2评标委员会不接受投标人主动提出的澄清、说明或补正。 </w:t>
      </w:r>
    </w:p>
    <w:p w14:paraId="7C73A726" w14:textId="77777777" w:rsidR="001425EF" w:rsidRDefault="00D359A3">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14:paraId="7BE0457A" w14:textId="77777777" w:rsidR="001425EF" w:rsidRDefault="00D359A3">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5.4评标委员会对投标人提交的答复仍有疑问的，可以要求投标人进一步澄清、说明或补正，直至满足评标委员会的要求。</w:t>
      </w:r>
    </w:p>
    <w:p w14:paraId="65D65014" w14:textId="77777777" w:rsidR="001425EF" w:rsidRDefault="00D359A3">
      <w:pPr>
        <w:spacing w:line="48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5.5投标截止时间后，投标文件中没有列入的价格和优惠条件或投标人对投标报价或其他实质性内容修正的函件和增加的任何优惠条件，一律不得作为评标、定标的依据。</w:t>
      </w:r>
    </w:p>
    <w:p w14:paraId="69CB0BB8" w14:textId="77777777" w:rsidR="001425EF" w:rsidRDefault="00D359A3">
      <w:pPr>
        <w:spacing w:line="48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6、评标、定标</w:t>
      </w:r>
    </w:p>
    <w:p w14:paraId="2D8D86BC" w14:textId="77777777" w:rsidR="001425EF" w:rsidRDefault="00D359A3">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6.1评标委员会组成</w:t>
      </w:r>
    </w:p>
    <w:p w14:paraId="29769B90" w14:textId="77777777" w:rsidR="001425EF" w:rsidRDefault="00D359A3">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6.1.1评标委员会由招标人组织相关专家和其他人员组成。</w:t>
      </w:r>
    </w:p>
    <w:p w14:paraId="463A9ECE" w14:textId="77777777" w:rsidR="001425EF" w:rsidRDefault="00D359A3">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6.1.2评标委员会在评标时独立开展工作，负责评审所有投标文件，并根据评标办法推荐中标候选人。</w:t>
      </w:r>
    </w:p>
    <w:p w14:paraId="51EB2737" w14:textId="77777777" w:rsidR="001425EF" w:rsidRDefault="00D359A3">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6.1.3评标委员会决定投标文件的响应性只根据投标文件本身的内容，而不寻求外部的证据。</w:t>
      </w:r>
    </w:p>
    <w:p w14:paraId="454C55C7" w14:textId="77777777" w:rsidR="001425EF" w:rsidRDefault="00D359A3">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6.1.4 在评标过程中，除出现下列情形外，评标委员会认为因招标文件缺陷无法确定中标候选人或中标人的，招标人应当重新组织招标。</w:t>
      </w:r>
    </w:p>
    <w:p w14:paraId="1C83833E" w14:textId="77777777" w:rsidR="001425EF" w:rsidRDefault="00D359A3">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w:t>
      </w:r>
      <w:r>
        <w:rPr>
          <w:rFonts w:asciiTheme="majorEastAsia" w:eastAsiaTheme="majorEastAsia" w:hAnsiTheme="majorEastAsia" w:cs="宋体" w:hint="eastAsia"/>
          <w:sz w:val="24"/>
        </w:rPr>
        <w:lastRenderedPageBreak/>
        <w:t>文件后重新招标。</w:t>
      </w:r>
    </w:p>
    <w:p w14:paraId="7C4EB417" w14:textId="77777777" w:rsidR="001425EF" w:rsidRDefault="00D359A3">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6.1.5招标人根据评标委员会推荐的中标候选人，</w:t>
      </w:r>
      <w:r>
        <w:rPr>
          <w:rFonts w:asciiTheme="majorEastAsia" w:eastAsiaTheme="majorEastAsia" w:hAnsiTheme="majorEastAsia" w:hint="eastAsia"/>
          <w:sz w:val="24"/>
        </w:rPr>
        <w:t>确定排名第一的中标候选人为中标人。</w:t>
      </w:r>
    </w:p>
    <w:p w14:paraId="725FDD00" w14:textId="77777777" w:rsidR="00D27BBD" w:rsidRPr="00D27BBD" w:rsidRDefault="00D27BBD" w:rsidP="00D27BBD">
      <w:pPr>
        <w:spacing w:line="480" w:lineRule="exact"/>
        <w:ind w:left="-1" w:firstLineChars="200" w:firstLine="482"/>
        <w:rPr>
          <w:rFonts w:asciiTheme="majorEastAsia" w:eastAsiaTheme="majorEastAsia" w:hAnsiTheme="majorEastAsia" w:cs="宋体"/>
          <w:b/>
          <w:bCs/>
          <w:sz w:val="24"/>
        </w:rPr>
      </w:pPr>
      <w:r w:rsidRPr="00D27BBD">
        <w:rPr>
          <w:rFonts w:asciiTheme="majorEastAsia" w:eastAsiaTheme="majorEastAsia" w:hAnsiTheme="majorEastAsia" w:cs="宋体" w:hint="eastAsia"/>
          <w:b/>
          <w:bCs/>
          <w:sz w:val="24"/>
        </w:rPr>
        <w:t>7、评标结果公示</w:t>
      </w:r>
    </w:p>
    <w:p w14:paraId="62AE3292" w14:textId="77777777" w:rsidR="00D27BBD" w:rsidRPr="00D27BBD" w:rsidRDefault="00D27BBD" w:rsidP="00D27BBD">
      <w:pPr>
        <w:spacing w:line="480" w:lineRule="exact"/>
        <w:ind w:left="-1" w:firstLineChars="200" w:firstLine="480"/>
        <w:rPr>
          <w:rFonts w:asciiTheme="majorEastAsia" w:eastAsiaTheme="majorEastAsia" w:hAnsiTheme="majorEastAsia" w:cs="宋体"/>
          <w:sz w:val="24"/>
        </w:rPr>
      </w:pPr>
      <w:r w:rsidRPr="00D27BBD">
        <w:rPr>
          <w:rFonts w:asciiTheme="majorEastAsia" w:eastAsiaTheme="majorEastAsia" w:hAnsiTheme="majorEastAsia" w:cs="宋体" w:hint="eastAsia"/>
          <w:sz w:val="24"/>
        </w:rPr>
        <w:t>招标人应当自收到评标报告之日起3日内在相关媒介上发布评标结果公示表，公示期不得少于3日。</w:t>
      </w:r>
    </w:p>
    <w:p w14:paraId="4FD708B1" w14:textId="77777777" w:rsidR="001425EF" w:rsidRDefault="00D27BBD">
      <w:pPr>
        <w:spacing w:line="480" w:lineRule="exact"/>
        <w:ind w:left="-1"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8</w:t>
      </w:r>
      <w:r w:rsidR="00D359A3">
        <w:rPr>
          <w:rFonts w:asciiTheme="majorEastAsia" w:eastAsiaTheme="majorEastAsia" w:hAnsiTheme="majorEastAsia" w:cs="宋体" w:hint="eastAsia"/>
          <w:b/>
          <w:bCs/>
          <w:sz w:val="24"/>
        </w:rPr>
        <w:t>、中标通知</w:t>
      </w:r>
    </w:p>
    <w:p w14:paraId="07755F99" w14:textId="77777777" w:rsidR="001425EF" w:rsidRDefault="00D359A3">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14:paraId="3CE11645" w14:textId="77777777" w:rsidR="001425EF" w:rsidRDefault="00D27BBD">
      <w:pPr>
        <w:spacing w:line="480" w:lineRule="exac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9</w:t>
      </w:r>
      <w:r w:rsidR="00D359A3">
        <w:rPr>
          <w:rFonts w:asciiTheme="majorEastAsia" w:eastAsiaTheme="majorEastAsia" w:hAnsiTheme="majorEastAsia" w:cs="宋体" w:hint="eastAsia"/>
          <w:b/>
          <w:sz w:val="24"/>
        </w:rPr>
        <w:t>、授予合同</w:t>
      </w:r>
    </w:p>
    <w:p w14:paraId="22203CEB" w14:textId="77777777" w:rsidR="001425EF" w:rsidRDefault="00D27BBD">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9</w:t>
      </w:r>
      <w:r w:rsidR="00D359A3">
        <w:rPr>
          <w:rFonts w:asciiTheme="majorEastAsia" w:eastAsiaTheme="majorEastAsia" w:hAnsiTheme="majorEastAsia" w:cs="宋体" w:hint="eastAsia"/>
          <w:sz w:val="24"/>
        </w:rPr>
        <w:t>.1招标人和中标人应当自《中标通知书》发出之日起7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14:paraId="49CDD3C5" w14:textId="77777777" w:rsidR="001425EF" w:rsidRDefault="00D27BBD">
      <w:pPr>
        <w:spacing w:line="480" w:lineRule="exact"/>
        <w:ind w:firstLineChars="200" w:firstLine="482"/>
        <w:rPr>
          <w:rFonts w:asciiTheme="majorEastAsia" w:eastAsiaTheme="majorEastAsia" w:hAnsiTheme="majorEastAsia" w:cs="宋体"/>
          <w:b/>
          <w:bCs/>
          <w:sz w:val="24"/>
        </w:rPr>
      </w:pPr>
      <w:r>
        <w:rPr>
          <w:rFonts w:asciiTheme="majorEastAsia" w:eastAsiaTheme="majorEastAsia" w:hAnsiTheme="majorEastAsia" w:cs="宋体" w:hint="eastAsia"/>
          <w:b/>
          <w:bCs/>
          <w:sz w:val="24"/>
        </w:rPr>
        <w:t>10</w:t>
      </w:r>
      <w:r w:rsidR="00D359A3">
        <w:rPr>
          <w:rFonts w:asciiTheme="majorEastAsia" w:eastAsiaTheme="majorEastAsia" w:hAnsiTheme="majorEastAsia" w:cs="宋体" w:hint="eastAsia"/>
          <w:b/>
          <w:bCs/>
          <w:sz w:val="24"/>
        </w:rPr>
        <w:t>、其他</w:t>
      </w:r>
    </w:p>
    <w:p w14:paraId="78420295" w14:textId="77777777" w:rsidR="001425EF" w:rsidRDefault="00D27BBD">
      <w:pPr>
        <w:spacing w:line="480" w:lineRule="exact"/>
        <w:ind w:left="-1"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10</w:t>
      </w:r>
      <w:r w:rsidR="00D359A3">
        <w:rPr>
          <w:rFonts w:asciiTheme="majorEastAsia" w:eastAsiaTheme="majorEastAsia" w:hAnsiTheme="majorEastAsia" w:cs="宋体" w:hint="eastAsia"/>
          <w:sz w:val="24"/>
        </w:rPr>
        <w:t>.1</w:t>
      </w:r>
      <w:r w:rsidR="00D359A3">
        <w:rPr>
          <w:rFonts w:asciiTheme="majorEastAsia" w:eastAsiaTheme="majorEastAsia" w:hAnsiTheme="majorEastAsia" w:cs="宋体" w:hint="eastAsia"/>
          <w:b/>
          <w:sz w:val="24"/>
        </w:rPr>
        <w:t>中标结果在网上公示后，投标人或者其他利害关系人对依法必须进行招标的项目的评标结果有异议的（异议书格式详见附件），应当在中标候选人公示期间提出</w:t>
      </w:r>
      <w:r w:rsidR="00D359A3">
        <w:rPr>
          <w:rFonts w:asciiTheme="majorEastAsia" w:eastAsiaTheme="majorEastAsia" w:hAnsiTheme="majorEastAsia" w:cs="宋体" w:hint="eastAsia"/>
          <w:sz w:val="24"/>
        </w:rPr>
        <w:t>。除原件外，所有的投标文件均不予退还，请投标人另行存档备份。</w:t>
      </w:r>
    </w:p>
    <w:p w14:paraId="1769FC0D" w14:textId="77777777" w:rsidR="001425EF" w:rsidRDefault="00D27BBD">
      <w:pPr>
        <w:spacing w:line="480" w:lineRule="exact"/>
        <w:ind w:left="-1" w:firstLineChars="200" w:firstLine="480"/>
        <w:rPr>
          <w:rFonts w:asciiTheme="majorEastAsia" w:eastAsiaTheme="majorEastAsia" w:hAnsiTheme="majorEastAsia"/>
          <w:sz w:val="24"/>
        </w:rPr>
      </w:pPr>
      <w:r>
        <w:rPr>
          <w:rFonts w:asciiTheme="majorEastAsia" w:eastAsiaTheme="majorEastAsia" w:hAnsiTheme="majorEastAsia" w:hint="eastAsia"/>
          <w:sz w:val="24"/>
        </w:rPr>
        <w:t>10</w:t>
      </w:r>
      <w:r w:rsidR="00D359A3">
        <w:rPr>
          <w:rFonts w:asciiTheme="majorEastAsia" w:eastAsiaTheme="majorEastAsia" w:hAnsiTheme="majorEastAsia" w:hint="eastAsia"/>
          <w:sz w:val="24"/>
        </w:rPr>
        <w:t>.2本条款未尽事宜，按国家和省有关法律、法规规定处理。</w:t>
      </w:r>
    </w:p>
    <w:p w14:paraId="57F7442E" w14:textId="77777777" w:rsidR="001425EF" w:rsidRDefault="00D27BBD">
      <w:pPr>
        <w:spacing w:line="480" w:lineRule="exact"/>
        <w:ind w:left="-1" w:firstLineChars="200" w:firstLine="480"/>
        <w:rPr>
          <w:rFonts w:asciiTheme="majorEastAsia" w:eastAsiaTheme="majorEastAsia" w:hAnsiTheme="majorEastAsia"/>
          <w:bCs/>
          <w:sz w:val="24"/>
        </w:rPr>
      </w:pPr>
      <w:r>
        <w:rPr>
          <w:rFonts w:asciiTheme="majorEastAsia" w:eastAsiaTheme="majorEastAsia" w:hAnsiTheme="majorEastAsia" w:hint="eastAsia"/>
          <w:bCs/>
          <w:sz w:val="24"/>
        </w:rPr>
        <w:t>10</w:t>
      </w:r>
      <w:r w:rsidR="00D359A3">
        <w:rPr>
          <w:rFonts w:asciiTheme="majorEastAsia" w:eastAsiaTheme="majorEastAsia" w:hAnsiTheme="majorEastAsia" w:hint="eastAsia"/>
          <w:bCs/>
          <w:sz w:val="24"/>
        </w:rPr>
        <w:t>.3</w:t>
      </w:r>
      <w:r w:rsidR="00D359A3">
        <w:rPr>
          <w:rFonts w:asciiTheme="majorEastAsia" w:eastAsiaTheme="majorEastAsia" w:hAnsiTheme="majorEastAsia" w:cs="宋体" w:hint="eastAsia"/>
          <w:bCs/>
          <w:sz w:val="24"/>
        </w:rPr>
        <w:t>招标人有权调整工程量，中标人应无条件服从。</w:t>
      </w:r>
    </w:p>
    <w:p w14:paraId="43FF8129" w14:textId="77777777" w:rsidR="001425EF" w:rsidRDefault="00D359A3">
      <w:pPr>
        <w:widowControl/>
        <w:jc w:val="left"/>
        <w:rPr>
          <w:rFonts w:asciiTheme="majorEastAsia" w:eastAsiaTheme="majorEastAsia" w:hAnsiTheme="majorEastAsia" w:cs="宋体"/>
          <w:b/>
          <w:sz w:val="44"/>
          <w:szCs w:val="44"/>
        </w:rPr>
      </w:pPr>
      <w:r>
        <w:rPr>
          <w:rFonts w:asciiTheme="majorEastAsia" w:eastAsiaTheme="majorEastAsia" w:hAnsiTheme="majorEastAsia" w:cs="宋体"/>
          <w:b/>
          <w:sz w:val="44"/>
          <w:szCs w:val="44"/>
        </w:rPr>
        <w:br w:type="page"/>
      </w:r>
    </w:p>
    <w:p w14:paraId="3C0AE3AD" w14:textId="77777777" w:rsidR="001425EF" w:rsidRDefault="00D359A3">
      <w:pPr>
        <w:spacing w:line="500" w:lineRule="exact"/>
        <w:ind w:firstLineChars="200" w:firstLine="883"/>
        <w:jc w:val="center"/>
        <w:rPr>
          <w:rFonts w:ascii="楷体" w:eastAsia="楷体" w:hAnsi="楷体"/>
          <w:b/>
          <w:sz w:val="24"/>
        </w:rPr>
      </w:pPr>
      <w:r>
        <w:rPr>
          <w:rFonts w:ascii="楷体" w:eastAsia="楷体" w:hAnsi="楷体" w:hint="eastAsia"/>
          <w:b/>
          <w:sz w:val="44"/>
          <w:szCs w:val="44"/>
        </w:rPr>
        <w:lastRenderedPageBreak/>
        <w:t>第六部分  合同主要条款</w:t>
      </w:r>
    </w:p>
    <w:p w14:paraId="7C6B0457" w14:textId="77777777" w:rsidR="00EC1A4D" w:rsidRPr="00EC1A4D" w:rsidRDefault="00EC1A4D" w:rsidP="00EC1A4D">
      <w:pPr>
        <w:spacing w:line="460" w:lineRule="exact"/>
        <w:ind w:firstLineChars="200" w:firstLine="480"/>
        <w:rPr>
          <w:rFonts w:ascii="宋体" w:hAnsi="宋体" w:cs="宋体"/>
          <w:kern w:val="0"/>
          <w:sz w:val="24"/>
        </w:rPr>
      </w:pPr>
      <w:r w:rsidRPr="00EC1A4D">
        <w:rPr>
          <w:rFonts w:ascii="宋体" w:hAnsi="宋体" w:cs="宋体" w:hint="eastAsia"/>
          <w:kern w:val="0"/>
          <w:sz w:val="24"/>
        </w:rPr>
        <w:t>签订时间：</w:t>
      </w:r>
      <w:r w:rsidRPr="00C0541C">
        <w:rPr>
          <w:rFonts w:ascii="宋体" w:hAnsi="宋体" w:cs="宋体" w:hint="eastAsia"/>
          <w:kern w:val="0"/>
          <w:sz w:val="24"/>
          <w:u w:val="single"/>
        </w:rPr>
        <w:t>2022</w:t>
      </w:r>
      <w:r w:rsidRPr="00EC1A4D">
        <w:rPr>
          <w:rFonts w:ascii="宋体" w:hAnsi="宋体" w:cs="宋体" w:hint="eastAsia"/>
          <w:kern w:val="0"/>
          <w:sz w:val="24"/>
        </w:rPr>
        <w:t>年</w:t>
      </w:r>
      <w:r w:rsidRPr="00EC1A4D">
        <w:rPr>
          <w:rFonts w:ascii="宋体" w:hAnsi="宋体" w:cs="宋体" w:hint="eastAsia"/>
          <w:kern w:val="0"/>
          <w:sz w:val="24"/>
          <w:u w:val="single"/>
        </w:rPr>
        <w:t xml:space="preserve">     </w:t>
      </w:r>
      <w:r w:rsidRPr="00EC1A4D">
        <w:rPr>
          <w:rFonts w:ascii="宋体" w:hAnsi="宋体" w:cs="宋体" w:hint="eastAsia"/>
          <w:kern w:val="0"/>
          <w:sz w:val="24"/>
        </w:rPr>
        <w:t>月</w:t>
      </w:r>
      <w:r w:rsidRPr="00EC1A4D">
        <w:rPr>
          <w:rFonts w:ascii="宋体" w:hAnsi="宋体" w:cs="宋体" w:hint="eastAsia"/>
          <w:kern w:val="0"/>
          <w:sz w:val="24"/>
          <w:u w:val="single"/>
        </w:rPr>
        <w:t xml:space="preserve">     </w:t>
      </w:r>
      <w:r w:rsidRPr="00EC1A4D">
        <w:rPr>
          <w:rFonts w:ascii="宋体" w:hAnsi="宋体" w:cs="宋体" w:hint="eastAsia"/>
          <w:kern w:val="0"/>
          <w:sz w:val="24"/>
        </w:rPr>
        <w:t xml:space="preserve">日             </w:t>
      </w:r>
    </w:p>
    <w:p w14:paraId="309271AC" w14:textId="448D6604" w:rsidR="00EC1A4D" w:rsidRPr="00C0541C" w:rsidRDefault="00EC1A4D" w:rsidP="00EC1A4D">
      <w:pPr>
        <w:spacing w:line="460" w:lineRule="exact"/>
        <w:ind w:firstLineChars="200" w:firstLine="480"/>
        <w:rPr>
          <w:rFonts w:ascii="宋体" w:hAnsi="宋体" w:cs="宋体"/>
          <w:kern w:val="0"/>
          <w:sz w:val="24"/>
          <w:u w:val="single"/>
        </w:rPr>
      </w:pPr>
      <w:r w:rsidRPr="00EC1A4D">
        <w:rPr>
          <w:rFonts w:ascii="宋体" w:hAnsi="宋体" w:cs="宋体" w:hint="eastAsia"/>
          <w:kern w:val="0"/>
          <w:sz w:val="24"/>
        </w:rPr>
        <w:t>签订地点：</w:t>
      </w:r>
      <w:r w:rsidRPr="00C0541C">
        <w:rPr>
          <w:rFonts w:asciiTheme="majorEastAsia" w:eastAsiaTheme="majorEastAsia" w:hAnsiTheme="majorEastAsia" w:cs="宋体" w:hint="eastAsia"/>
          <w:sz w:val="24"/>
          <w:u w:val="single"/>
        </w:rPr>
        <w:t>盐城市盐都区国有资产投资经营有限公司、盐城市公安局盐都分局</w:t>
      </w:r>
    </w:p>
    <w:p w14:paraId="7D1F94E5" w14:textId="0CB74009" w:rsidR="00EC1A4D" w:rsidRPr="00EC1A4D" w:rsidRDefault="00EC1A4D" w:rsidP="00EC1A4D">
      <w:pPr>
        <w:spacing w:line="460" w:lineRule="exact"/>
        <w:ind w:firstLineChars="200" w:firstLine="480"/>
        <w:rPr>
          <w:rFonts w:ascii="宋体" w:hAnsi="宋体"/>
          <w:sz w:val="24"/>
        </w:rPr>
      </w:pPr>
      <w:r w:rsidRPr="00EC1A4D">
        <w:rPr>
          <w:rFonts w:ascii="宋体" w:hAnsi="宋体" w:hint="eastAsia"/>
          <w:sz w:val="24"/>
        </w:rPr>
        <w:t>甲、乙双方根据</w:t>
      </w:r>
      <w:r w:rsidRPr="00C0541C">
        <w:rPr>
          <w:rFonts w:asciiTheme="majorEastAsia" w:eastAsiaTheme="majorEastAsia" w:hAnsiTheme="majorEastAsia" w:cs="宋体" w:hint="eastAsia"/>
          <w:sz w:val="24"/>
          <w:u w:val="single"/>
        </w:rPr>
        <w:t>盐都区社会治安防控体系建设（二期）检测服务项目</w:t>
      </w:r>
      <w:r w:rsidRPr="00EC1A4D">
        <w:rPr>
          <w:rFonts w:ascii="宋体" w:hAnsi="宋体" w:hint="eastAsia"/>
          <w:sz w:val="24"/>
        </w:rPr>
        <w:t>的结果，签署本合同。</w:t>
      </w:r>
    </w:p>
    <w:p w14:paraId="3FA004FC"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一、项目内容及需求</w:t>
      </w:r>
    </w:p>
    <w:p w14:paraId="78EC11AF"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1.项目需求：</w:t>
      </w:r>
    </w:p>
    <w:p w14:paraId="136F541F"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2.工期（供货期）：确保接甲方检测通知后单个项目</w:t>
      </w:r>
      <w:r w:rsidRPr="00EC1A4D">
        <w:rPr>
          <w:rFonts w:ascii="宋体" w:hAnsi="宋体" w:cs="仿宋" w:hint="eastAsia"/>
          <w:sz w:val="24"/>
          <w:u w:val="single"/>
        </w:rPr>
        <w:t xml:space="preserve">    </w:t>
      </w:r>
      <w:r w:rsidRPr="00EC1A4D">
        <w:rPr>
          <w:rFonts w:ascii="宋体" w:hAnsi="宋体" w:cs="仿宋" w:hint="eastAsia"/>
          <w:sz w:val="24"/>
        </w:rPr>
        <w:t>日内完成检测任务，提交检测或试验报告。</w:t>
      </w:r>
    </w:p>
    <w:p w14:paraId="30FAF251"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3.质量标准：本项目按设计的施工图纸、国家及省市等现行的检测规范、标准和甲方要求进行检测服务，成果资料真实可靠，完全符合国家检测合格标准。</w:t>
      </w:r>
    </w:p>
    <w:p w14:paraId="262EEB17"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hint="eastAsia"/>
          <w:sz w:val="24"/>
        </w:rPr>
        <w:t>二、质量要求、技术标准</w:t>
      </w:r>
    </w:p>
    <w:p w14:paraId="70FD86C7"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sz w:val="24"/>
        </w:rPr>
        <w:t>1.</w:t>
      </w:r>
      <w:r w:rsidRPr="00EC1A4D">
        <w:rPr>
          <w:rFonts w:ascii="宋体" w:hAnsi="宋体" w:cs="仿宋" w:hint="eastAsia"/>
          <w:sz w:val="24"/>
        </w:rPr>
        <w:t>乙方按照国家规定的标准和标书规定的标准执行。</w:t>
      </w:r>
    </w:p>
    <w:p w14:paraId="49286DB0"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sz w:val="24"/>
        </w:rPr>
        <w:t>2.</w:t>
      </w:r>
      <w:r w:rsidRPr="00EC1A4D">
        <w:rPr>
          <w:rFonts w:ascii="宋体" w:hAnsi="宋体" w:cs="仿宋" w:hint="eastAsia"/>
          <w:sz w:val="24"/>
        </w:rPr>
        <w:t>乙方</w:t>
      </w:r>
      <w:r w:rsidRPr="00EC1A4D">
        <w:rPr>
          <w:rFonts w:hint="eastAsia"/>
          <w:sz w:val="24"/>
        </w:rPr>
        <w:t>须按设计的施工图纸、国家及省市等现行的检测规范、标准和甲方要求进行检测服务，成果资料真实可靠，完全符合国家检测合格标准。</w:t>
      </w:r>
      <w:r w:rsidRPr="00EC1A4D">
        <w:rPr>
          <w:rFonts w:ascii="宋体" w:hAnsi="宋体" w:cs="仿宋"/>
          <w:sz w:val="24"/>
        </w:rPr>
        <w:t xml:space="preserve"> </w:t>
      </w:r>
    </w:p>
    <w:p w14:paraId="2F04DA45"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hint="eastAsia"/>
          <w:sz w:val="24"/>
        </w:rPr>
        <w:t>3</w:t>
      </w:r>
      <w:r w:rsidRPr="00EC1A4D">
        <w:rPr>
          <w:rFonts w:ascii="宋体" w:hAnsi="宋体" w:cs="仿宋"/>
          <w:sz w:val="24"/>
        </w:rPr>
        <w:t>.</w:t>
      </w:r>
      <w:r w:rsidRPr="00EC1A4D">
        <w:rPr>
          <w:rFonts w:ascii="宋体" w:hAnsi="宋体" w:cs="仿宋" w:hint="eastAsia"/>
          <w:sz w:val="24"/>
        </w:rPr>
        <w:t>服务期间一切仪器设备均由乙方承担，使用过程中发生质量问题、安全问题均由乙方自行提供，与甲方无涉。</w:t>
      </w:r>
    </w:p>
    <w:p w14:paraId="68366108"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三、合同金额：本项目合同金额为</w:t>
      </w:r>
      <w:r w:rsidRPr="00EC1A4D">
        <w:rPr>
          <w:rFonts w:ascii="宋体" w:hAnsi="宋体" w:cs="仿宋" w:hint="eastAsia"/>
          <w:sz w:val="24"/>
          <w:u w:val="single"/>
        </w:rPr>
        <w:t xml:space="preserve">           </w:t>
      </w:r>
      <w:r w:rsidRPr="00EC1A4D">
        <w:rPr>
          <w:rFonts w:ascii="宋体" w:hAnsi="宋体" w:cs="仿宋" w:hint="eastAsia"/>
          <w:sz w:val="24"/>
        </w:rPr>
        <w:t>元，本项目合同金额包含服务本项目所产生的一切费用，上述费用均由乙方承担。</w:t>
      </w:r>
    </w:p>
    <w:p w14:paraId="09355331"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四、工程地点：甲方指定的具体地点。</w:t>
      </w:r>
    </w:p>
    <w:p w14:paraId="5DC525C3"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hint="eastAsia"/>
          <w:sz w:val="24"/>
        </w:rPr>
        <w:t>五、知识产权：乙方应保证甲方在使用、接受本合同服务或其任何一部分时不受第三方提出侵犯其专利权、版权、商标权和工业设计权等知识产权的起诉。一旦出现侵权，由乙方负全部责任。</w:t>
      </w:r>
    </w:p>
    <w:p w14:paraId="6F46950F"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hint="eastAsia"/>
          <w:sz w:val="24"/>
        </w:rPr>
        <w:t>六、产权担保：乙方保证所交付的服务的所有权完全属于乙方且无任何抵押、查封等产权瑕疵。</w:t>
      </w:r>
    </w:p>
    <w:p w14:paraId="01D15DE2" w14:textId="36C51EA8" w:rsidR="00EC1A4D" w:rsidRPr="00EC1A4D" w:rsidRDefault="00EC1A4D" w:rsidP="00EC1A4D">
      <w:pPr>
        <w:spacing w:line="500" w:lineRule="exact"/>
        <w:ind w:firstLineChars="200" w:firstLine="480"/>
        <w:jc w:val="left"/>
        <w:rPr>
          <w:rFonts w:ascii="宋体" w:hAnsi="宋体" w:cs="仿宋"/>
          <w:sz w:val="24"/>
        </w:rPr>
      </w:pPr>
      <w:r w:rsidRPr="00EC1A4D">
        <w:rPr>
          <w:rFonts w:ascii="宋体" w:hAnsi="宋体" w:cs="仿宋" w:hint="eastAsia"/>
          <w:sz w:val="24"/>
        </w:rPr>
        <w:t>七、结算方式及期限：合同签订生效，现场测试工作结束出具正式检测报告后，采购人支付至合同总额的5</w:t>
      </w:r>
      <w:r w:rsidRPr="00EC1A4D">
        <w:rPr>
          <w:rFonts w:ascii="宋体" w:hAnsi="宋体" w:cs="仿宋"/>
          <w:sz w:val="24"/>
        </w:rPr>
        <w:t>0</w:t>
      </w:r>
      <w:r w:rsidRPr="00EC1A4D">
        <w:rPr>
          <w:rFonts w:ascii="宋体" w:hAnsi="宋体" w:cs="仿宋" w:hint="eastAsia"/>
          <w:sz w:val="24"/>
        </w:rPr>
        <w:t>%；项目验收合格后，采购人支付剩余款项。</w:t>
      </w:r>
    </w:p>
    <w:p w14:paraId="580B5D46" w14:textId="5B1C5FF6"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hint="eastAsia"/>
          <w:sz w:val="24"/>
        </w:rPr>
        <w:t>八、履约保证金：乙方交纳人民币</w:t>
      </w:r>
      <w:r w:rsidRPr="00EC1A4D">
        <w:rPr>
          <w:rFonts w:ascii="宋体" w:hAnsi="宋体" w:cs="仿宋" w:hint="eastAsia"/>
          <w:sz w:val="24"/>
          <w:u w:val="single"/>
        </w:rPr>
        <w:t xml:space="preserve"> </w:t>
      </w:r>
      <w:r>
        <w:rPr>
          <w:rFonts w:ascii="宋体" w:hAnsi="宋体" w:cs="仿宋"/>
          <w:sz w:val="24"/>
          <w:u w:val="single"/>
        </w:rPr>
        <w:t xml:space="preserve">   </w:t>
      </w:r>
      <w:r w:rsidRPr="00EC1A4D">
        <w:rPr>
          <w:rFonts w:ascii="宋体" w:hAnsi="宋体" w:cs="仿宋" w:hint="eastAsia"/>
          <w:sz w:val="24"/>
          <w:u w:val="single"/>
        </w:rPr>
        <w:t xml:space="preserve"> </w:t>
      </w:r>
      <w:r w:rsidRPr="00EC1A4D">
        <w:rPr>
          <w:rFonts w:ascii="宋体" w:hAnsi="宋体" w:cs="仿宋" w:hint="eastAsia"/>
          <w:sz w:val="24"/>
        </w:rPr>
        <w:t>元作为本合同的履约保证金，</w:t>
      </w:r>
      <w:r w:rsidRPr="00EC1A4D">
        <w:rPr>
          <w:rFonts w:ascii="宋体" w:hAnsi="宋体" w:hint="eastAsia"/>
          <w:sz w:val="24"/>
        </w:rPr>
        <w:t>项目验收合格后，履约保证金一次性无息退还</w:t>
      </w:r>
      <w:r w:rsidRPr="00EC1A4D">
        <w:rPr>
          <w:rFonts w:ascii="宋体" w:hAnsi="宋体" w:cs="仿宋" w:hint="eastAsia"/>
          <w:sz w:val="24"/>
        </w:rPr>
        <w:t>。</w:t>
      </w:r>
    </w:p>
    <w:p w14:paraId="47062CC9"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lastRenderedPageBreak/>
        <w:t>九、违约责任：按照采购文件的规定和国家的有关规定处理。</w:t>
      </w:r>
    </w:p>
    <w:p w14:paraId="52F0EA25"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hint="eastAsia"/>
          <w:sz w:val="24"/>
        </w:rPr>
        <w:t>1．甲方无故逾期验收和办理相关手续的</w:t>
      </w:r>
      <w:r w:rsidRPr="00EC1A4D">
        <w:rPr>
          <w:rFonts w:ascii="宋体" w:hAnsi="宋体" w:cs="仿宋"/>
          <w:sz w:val="24"/>
        </w:rPr>
        <w:t>,</w:t>
      </w:r>
      <w:r w:rsidRPr="00EC1A4D">
        <w:rPr>
          <w:rFonts w:ascii="宋体" w:hAnsi="宋体" w:cs="仿宋" w:hint="eastAsia"/>
          <w:sz w:val="24"/>
        </w:rPr>
        <w:t>甲方应按逾期付款总额每日万分之五向乙方支付违约金。</w:t>
      </w:r>
    </w:p>
    <w:p w14:paraId="7F536015"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hint="eastAsia"/>
          <w:sz w:val="24"/>
        </w:rPr>
        <w:t>2．乙方未严格履行采购文件要求、投标文件及相关承诺的，甲方有权全额没收其履约保证金（作为预定的损害赔偿而非罚款）。二次以上未严格履行招标文件要求、投标文件及相关承诺的，甲方有权解除本合同（视为乙方拒绝履行合同义务）乙方应向甲方支付合同总值</w:t>
      </w:r>
      <w:r w:rsidRPr="00EC1A4D">
        <w:rPr>
          <w:rFonts w:ascii="宋体" w:hAnsi="宋体" w:cs="仿宋"/>
          <w:sz w:val="24"/>
        </w:rPr>
        <w:t>10%</w:t>
      </w:r>
      <w:r w:rsidRPr="00EC1A4D">
        <w:rPr>
          <w:rFonts w:ascii="宋体" w:hAnsi="宋体" w:cs="仿宋" w:hint="eastAsia"/>
          <w:sz w:val="24"/>
        </w:rPr>
        <w:t>的违约金。乙方因其他违约行为导致甲方解除合同的，乙方应向甲方支付合同总值</w:t>
      </w:r>
      <w:r w:rsidRPr="00EC1A4D">
        <w:rPr>
          <w:rFonts w:ascii="宋体" w:hAnsi="宋体" w:cs="仿宋"/>
          <w:sz w:val="24"/>
        </w:rPr>
        <w:t>10%</w:t>
      </w:r>
      <w:r w:rsidRPr="00EC1A4D">
        <w:rPr>
          <w:rFonts w:ascii="宋体" w:hAnsi="宋体" w:cs="仿宋" w:hint="eastAsia"/>
          <w:sz w:val="24"/>
        </w:rPr>
        <w:t>的违约金，如造成甲方损失超过违约金的，超出部分由乙方继续承担赔偿责任。</w:t>
      </w:r>
    </w:p>
    <w:p w14:paraId="3C9A133E"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3．乙方所交的成果资料质量等不符合合同规定及采购文件规定标准的，甲方有权拒收，乙方愿意更换调整但逾期递交的，按乙方逾期递交处理。乙方拒绝更换调整的，甲方可单方面解除合同。</w:t>
      </w:r>
    </w:p>
    <w:p w14:paraId="7DE1170C"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4.如乙方不具备本次招标范围内部分检测内容的相关检测资质或能力的，中标后须自行委托具有相应能力的检测单位提供检测服务并出具符合国家检测标准的合格检测报告（委托检测前须经甲方审核认可），所涉及的费用由乙方支付，同时乙方对所委托单位提供的成果文件负连带责任。</w:t>
      </w:r>
    </w:p>
    <w:p w14:paraId="3F3E2C48"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5.如乙方不具备本次招标范围内部分检测内容的相关检测能力且拒不按规定自行委托的，由甲方另行委托检测单位检测。</w:t>
      </w:r>
    </w:p>
    <w:p w14:paraId="4F35A8FC"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6.如乙方在规定时间内未将甲方要求检测的，甲方将另行委托第三方进行检测。</w:t>
      </w:r>
    </w:p>
    <w:p w14:paraId="58A0BBCA"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7.乙方确保按设计的施工图纸及国家现行的检测规范和标准进行检测，成果资料真实可靠，完全符合国家检测合格标准，且确保出具的检测报告通过相关主管部门的审批。未通过相关相关主管部门审批的，对应服务费用不予结算。</w:t>
      </w:r>
    </w:p>
    <w:p w14:paraId="295111F8" w14:textId="77777777" w:rsidR="00EC1A4D" w:rsidRPr="00EC1A4D" w:rsidRDefault="00EC1A4D" w:rsidP="00EC1A4D">
      <w:pPr>
        <w:spacing w:line="460" w:lineRule="exact"/>
        <w:ind w:firstLineChars="200" w:firstLine="480"/>
        <w:rPr>
          <w:rFonts w:ascii="宋体" w:hAnsi="宋体" w:cs="仿宋"/>
          <w:sz w:val="24"/>
        </w:rPr>
      </w:pPr>
      <w:r w:rsidRPr="00EC1A4D">
        <w:rPr>
          <w:rFonts w:ascii="宋体" w:hAnsi="宋体" w:cs="仿宋" w:hint="eastAsia"/>
          <w:sz w:val="24"/>
        </w:rPr>
        <w:t>8、如项目检测不合格，乙方须出具详细的整改意见书，待施工单位整改后进行复检。</w:t>
      </w:r>
    </w:p>
    <w:p w14:paraId="262B2BEA"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hint="eastAsia"/>
          <w:sz w:val="24"/>
        </w:rPr>
        <w:t>十、不可抗力事件处理</w:t>
      </w:r>
    </w:p>
    <w:p w14:paraId="61407B29"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sz w:val="24"/>
        </w:rPr>
        <w:t>1</w:t>
      </w:r>
      <w:r w:rsidRPr="00EC1A4D">
        <w:rPr>
          <w:rFonts w:ascii="宋体" w:hAnsi="宋体" w:cs="仿宋" w:hint="eastAsia"/>
          <w:sz w:val="24"/>
        </w:rPr>
        <w:t>．在合同有效期内，任何一方因不可抗力事件导致不能履行合同，则合同履行期可延长，其延长期与不可抗力影响期相同。</w:t>
      </w:r>
    </w:p>
    <w:p w14:paraId="01C1B4DB"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sz w:val="24"/>
        </w:rPr>
        <w:t>2</w:t>
      </w:r>
      <w:r w:rsidRPr="00EC1A4D">
        <w:rPr>
          <w:rFonts w:ascii="宋体" w:hAnsi="宋体" w:cs="仿宋" w:hint="eastAsia"/>
          <w:sz w:val="24"/>
        </w:rPr>
        <w:t>．不可抗力事件发生后，应立即通知对方，并寄送有关权威机构出具的证明。</w:t>
      </w:r>
    </w:p>
    <w:p w14:paraId="7F43EAAE"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sz w:val="24"/>
        </w:rPr>
        <w:lastRenderedPageBreak/>
        <w:t>3</w:t>
      </w:r>
      <w:r w:rsidRPr="00EC1A4D">
        <w:rPr>
          <w:rFonts w:ascii="宋体" w:hAnsi="宋体" w:cs="仿宋" w:hint="eastAsia"/>
          <w:sz w:val="24"/>
        </w:rPr>
        <w:t>．不可抗力事件延续</w:t>
      </w:r>
      <w:r w:rsidRPr="00EC1A4D">
        <w:rPr>
          <w:rFonts w:ascii="宋体" w:hAnsi="宋体" w:cs="仿宋" w:hint="eastAsia"/>
          <w:sz w:val="24"/>
          <w:u w:val="single"/>
        </w:rPr>
        <w:t xml:space="preserve">  /  </w:t>
      </w:r>
      <w:r w:rsidRPr="00EC1A4D">
        <w:rPr>
          <w:rFonts w:ascii="宋体" w:hAnsi="宋体" w:cs="仿宋" w:hint="eastAsia"/>
          <w:sz w:val="24"/>
        </w:rPr>
        <w:t>天以上，双方应通过友好协商，确定是否继续履行合同。</w:t>
      </w:r>
    </w:p>
    <w:p w14:paraId="6B8F0D19"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hint="eastAsia"/>
          <w:sz w:val="24"/>
        </w:rPr>
        <w:t>十一、争议的解决：本合同在履行过程中发生争议，由当事人双方协商解决，协商不成，由甲方所在地仲裁委员会仲裁或人民法院诉讼解决。</w:t>
      </w:r>
    </w:p>
    <w:p w14:paraId="69F65A9C"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hint="eastAsia"/>
          <w:sz w:val="24"/>
        </w:rPr>
        <w:t>十二、合同生效及其它约定事项</w:t>
      </w:r>
    </w:p>
    <w:p w14:paraId="2AFF0D7B"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sz w:val="24"/>
        </w:rPr>
        <w:t>1</w:t>
      </w:r>
      <w:r w:rsidRPr="00EC1A4D">
        <w:rPr>
          <w:rFonts w:ascii="宋体" w:hAnsi="宋体" w:cs="仿宋" w:hint="eastAsia"/>
          <w:sz w:val="24"/>
        </w:rPr>
        <w:t>．合同经双方法定代表人或授权代表人签字并加盖单位公章，并经见证方见证盖章后生效。</w:t>
      </w:r>
    </w:p>
    <w:p w14:paraId="15B4F65C" w14:textId="6A9A4E6F"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sz w:val="24"/>
        </w:rPr>
        <w:t>2</w:t>
      </w:r>
      <w:r w:rsidRPr="00EC1A4D">
        <w:rPr>
          <w:rFonts w:ascii="宋体" w:hAnsi="宋体" w:cs="仿宋" w:hint="eastAsia"/>
          <w:sz w:val="24"/>
        </w:rPr>
        <w:t>．乙方的投标文件中（以及投标时承诺）被甲方认可的部分为本合同的不可分割的组成部分，与本合同具有同样效力。</w:t>
      </w:r>
    </w:p>
    <w:p w14:paraId="5A5BF69F" w14:textId="77777777"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sz w:val="24"/>
        </w:rPr>
        <w:t>3</w:t>
      </w:r>
      <w:r w:rsidRPr="00EC1A4D">
        <w:rPr>
          <w:rFonts w:ascii="宋体" w:hAnsi="宋体" w:cs="仿宋" w:hint="eastAsia"/>
          <w:sz w:val="24"/>
        </w:rPr>
        <w:t>．本合同未注明事项，采购文件中有规定的，按采购文件中的规定处理，没有规定的，按照国家的有关规定处理。</w:t>
      </w:r>
    </w:p>
    <w:p w14:paraId="15110B61" w14:textId="7295AFFD" w:rsidR="00EC1A4D" w:rsidRPr="00EC1A4D" w:rsidRDefault="00EC1A4D" w:rsidP="00EC1A4D">
      <w:pPr>
        <w:spacing w:line="460" w:lineRule="exact"/>
        <w:ind w:firstLineChars="200" w:firstLine="480"/>
        <w:rPr>
          <w:rFonts w:ascii="宋体" w:hAnsi="宋体" w:cs="宋体"/>
          <w:sz w:val="24"/>
        </w:rPr>
      </w:pPr>
      <w:r w:rsidRPr="00EC1A4D">
        <w:rPr>
          <w:rFonts w:ascii="宋体" w:hAnsi="宋体" w:cs="仿宋"/>
          <w:sz w:val="24"/>
        </w:rPr>
        <w:t>4</w:t>
      </w:r>
      <w:r w:rsidRPr="00EC1A4D">
        <w:rPr>
          <w:rFonts w:ascii="宋体" w:hAnsi="宋体" w:cs="仿宋" w:hint="eastAsia"/>
          <w:sz w:val="24"/>
        </w:rPr>
        <w:t>．本合同一式</w:t>
      </w:r>
      <w:r>
        <w:rPr>
          <w:rFonts w:ascii="宋体" w:hAnsi="宋体" w:cs="仿宋" w:hint="eastAsia"/>
          <w:sz w:val="24"/>
        </w:rPr>
        <w:t>四</w:t>
      </w:r>
      <w:r w:rsidRPr="00EC1A4D">
        <w:rPr>
          <w:rFonts w:ascii="宋体" w:hAnsi="宋体" w:cs="仿宋" w:hint="eastAsia"/>
          <w:sz w:val="24"/>
        </w:rPr>
        <w:t>份，合同双方各</w:t>
      </w:r>
      <w:r>
        <w:rPr>
          <w:rFonts w:ascii="宋体" w:hAnsi="宋体" w:cs="仿宋" w:hint="eastAsia"/>
          <w:sz w:val="24"/>
        </w:rPr>
        <w:t>二</w:t>
      </w:r>
      <w:r w:rsidRPr="00EC1A4D">
        <w:rPr>
          <w:rFonts w:ascii="宋体" w:hAnsi="宋体" w:cs="仿宋" w:hint="eastAsia"/>
          <w:sz w:val="24"/>
        </w:rPr>
        <w:t>份。</w:t>
      </w:r>
    </w:p>
    <w:p w14:paraId="49EE4501" w14:textId="77777777" w:rsidR="00EC1A4D" w:rsidRPr="00EC1A4D" w:rsidRDefault="00EC1A4D" w:rsidP="00EC1A4D">
      <w:pPr>
        <w:spacing w:line="460" w:lineRule="exact"/>
        <w:ind w:firstLine="200"/>
        <w:rPr>
          <w:rFonts w:ascii="宋体" w:hAnsi="宋体" w:cs="仿宋"/>
          <w:sz w:val="24"/>
        </w:rPr>
      </w:pPr>
    </w:p>
    <w:p w14:paraId="54DA1D1D" w14:textId="77777777" w:rsidR="00EC1A4D" w:rsidRPr="00EC1A4D" w:rsidRDefault="00EC1A4D" w:rsidP="00EC1A4D">
      <w:pPr>
        <w:spacing w:line="460" w:lineRule="exact"/>
        <w:ind w:firstLine="200"/>
        <w:rPr>
          <w:rFonts w:ascii="宋体" w:hAnsi="宋体" w:cs="仿宋"/>
          <w:sz w:val="24"/>
        </w:rPr>
      </w:pPr>
    </w:p>
    <w:p w14:paraId="4E9BD500" w14:textId="77777777" w:rsidR="00EC1A4D" w:rsidRPr="00EC1A4D" w:rsidRDefault="00EC1A4D" w:rsidP="00EC1A4D">
      <w:pPr>
        <w:spacing w:line="460" w:lineRule="exact"/>
        <w:ind w:firstLineChars="200" w:firstLine="480"/>
        <w:rPr>
          <w:rFonts w:ascii="宋体" w:hAnsi="宋体"/>
          <w:sz w:val="24"/>
        </w:rPr>
      </w:pPr>
      <w:r w:rsidRPr="00EC1A4D">
        <w:rPr>
          <w:rFonts w:ascii="宋体" w:hAnsi="宋体"/>
          <w:sz w:val="24"/>
        </w:rPr>
        <w:t xml:space="preserve">甲方：                                   乙方： </w:t>
      </w:r>
    </w:p>
    <w:p w14:paraId="4B473751" w14:textId="77777777" w:rsidR="00EC1A4D" w:rsidRPr="00EC1A4D" w:rsidRDefault="00EC1A4D" w:rsidP="00EC1A4D">
      <w:pPr>
        <w:spacing w:line="460" w:lineRule="exact"/>
        <w:ind w:firstLineChars="200" w:firstLine="480"/>
        <w:rPr>
          <w:rFonts w:ascii="宋体" w:hAnsi="宋体"/>
          <w:sz w:val="24"/>
        </w:rPr>
      </w:pPr>
      <w:r w:rsidRPr="00EC1A4D">
        <w:rPr>
          <w:rFonts w:ascii="宋体" w:hAnsi="宋体"/>
          <w:sz w:val="24"/>
        </w:rPr>
        <w:t xml:space="preserve">地址：                                   地址： </w:t>
      </w:r>
    </w:p>
    <w:p w14:paraId="062201DC" w14:textId="77777777" w:rsidR="00EC1A4D" w:rsidRPr="00EC1A4D" w:rsidRDefault="00EC1A4D" w:rsidP="00EC1A4D">
      <w:pPr>
        <w:spacing w:line="460" w:lineRule="exact"/>
        <w:ind w:firstLineChars="200" w:firstLine="480"/>
        <w:rPr>
          <w:rFonts w:ascii="宋体" w:hAnsi="宋体"/>
          <w:sz w:val="24"/>
        </w:rPr>
      </w:pPr>
      <w:r w:rsidRPr="00EC1A4D">
        <w:rPr>
          <w:rFonts w:ascii="宋体" w:hAnsi="宋体"/>
          <w:sz w:val="24"/>
        </w:rPr>
        <w:t>法定代表人或授权代表：                   法定代表人或授权代表：</w:t>
      </w:r>
    </w:p>
    <w:p w14:paraId="61AE09D2" w14:textId="77777777" w:rsidR="00EC1A4D" w:rsidRPr="00EC1A4D" w:rsidRDefault="00EC1A4D" w:rsidP="00EC1A4D">
      <w:pPr>
        <w:spacing w:line="460" w:lineRule="exact"/>
        <w:ind w:firstLineChars="200" w:firstLine="480"/>
        <w:rPr>
          <w:rFonts w:ascii="宋体" w:hAnsi="宋体"/>
          <w:sz w:val="24"/>
        </w:rPr>
      </w:pPr>
      <w:r w:rsidRPr="00EC1A4D">
        <w:rPr>
          <w:rFonts w:ascii="宋体" w:hAnsi="宋体"/>
          <w:sz w:val="24"/>
        </w:rPr>
        <w:t>联系电话：                               联系电话：</w:t>
      </w:r>
    </w:p>
    <w:p w14:paraId="6CBBA044" w14:textId="77777777" w:rsidR="00EC1A4D" w:rsidRPr="00EC1A4D" w:rsidRDefault="00EC1A4D" w:rsidP="00EC1A4D">
      <w:pPr>
        <w:spacing w:line="460" w:lineRule="exact"/>
        <w:ind w:firstLineChars="200" w:firstLine="480"/>
        <w:rPr>
          <w:rFonts w:ascii="宋体" w:hAnsi="宋体"/>
          <w:sz w:val="24"/>
        </w:rPr>
      </w:pPr>
    </w:p>
    <w:p w14:paraId="75004EE1" w14:textId="77777777" w:rsidR="00EC1A4D" w:rsidRPr="00EC1A4D" w:rsidRDefault="00EC1A4D" w:rsidP="00EC1A4D">
      <w:pPr>
        <w:snapToGrid w:val="0"/>
        <w:spacing w:line="460" w:lineRule="exact"/>
        <w:ind w:firstLineChars="200" w:firstLine="480"/>
        <w:jc w:val="right"/>
        <w:rPr>
          <w:rFonts w:ascii="宋体" w:hAnsi="宋体" w:cs="宋体"/>
          <w:sz w:val="24"/>
        </w:rPr>
      </w:pPr>
      <w:r w:rsidRPr="00EC1A4D">
        <w:rPr>
          <w:rFonts w:ascii="宋体" w:hAnsi="宋体" w:cs="Courier New"/>
          <w:sz w:val="24"/>
        </w:rPr>
        <w:t>签订日期：      年   月   日</w:t>
      </w:r>
    </w:p>
    <w:p w14:paraId="27DF0972" w14:textId="77777777" w:rsidR="00EC1A4D" w:rsidRPr="00EC1A4D" w:rsidRDefault="00EC1A4D" w:rsidP="00EC1A4D">
      <w:pPr>
        <w:spacing w:line="400" w:lineRule="exact"/>
        <w:outlineLvl w:val="1"/>
        <w:rPr>
          <w:rFonts w:ascii="宋体" w:hAnsi="宋体"/>
          <w:sz w:val="24"/>
        </w:rPr>
      </w:pPr>
      <w:bookmarkStart w:id="1" w:name="_Toc120614284"/>
    </w:p>
    <w:bookmarkEnd w:id="1"/>
    <w:p w14:paraId="49F982C9" w14:textId="77777777" w:rsidR="001425EF" w:rsidRPr="00EC1A4D" w:rsidRDefault="001425EF"/>
    <w:p w14:paraId="041B3509" w14:textId="77777777" w:rsidR="001425EF" w:rsidRDefault="001425EF">
      <w:pPr>
        <w:spacing w:line="500" w:lineRule="exact"/>
        <w:ind w:firstLineChars="400" w:firstLine="1767"/>
        <w:rPr>
          <w:rFonts w:asciiTheme="majorEastAsia" w:eastAsiaTheme="majorEastAsia" w:hAnsiTheme="majorEastAsia" w:cs="宋体"/>
          <w:b/>
          <w:sz w:val="44"/>
          <w:szCs w:val="44"/>
        </w:rPr>
      </w:pPr>
    </w:p>
    <w:p w14:paraId="22CE4FD8" w14:textId="77777777" w:rsidR="001425EF" w:rsidRDefault="001425EF">
      <w:pPr>
        <w:spacing w:line="500" w:lineRule="exact"/>
        <w:ind w:firstLineChars="400" w:firstLine="1767"/>
        <w:rPr>
          <w:rFonts w:asciiTheme="majorEastAsia" w:eastAsiaTheme="majorEastAsia" w:hAnsiTheme="majorEastAsia" w:cs="宋体"/>
          <w:b/>
          <w:sz w:val="44"/>
          <w:szCs w:val="44"/>
        </w:rPr>
      </w:pPr>
    </w:p>
    <w:p w14:paraId="5FD9E670" w14:textId="77777777" w:rsidR="001425EF" w:rsidRDefault="001425EF">
      <w:pPr>
        <w:spacing w:line="500" w:lineRule="exact"/>
        <w:ind w:firstLineChars="400" w:firstLine="1767"/>
        <w:rPr>
          <w:rFonts w:asciiTheme="majorEastAsia" w:eastAsiaTheme="majorEastAsia" w:hAnsiTheme="majorEastAsia" w:cs="宋体"/>
          <w:b/>
          <w:sz w:val="44"/>
          <w:szCs w:val="44"/>
        </w:rPr>
      </w:pPr>
    </w:p>
    <w:p w14:paraId="456A2FC7" w14:textId="77777777" w:rsidR="001425EF" w:rsidRDefault="001425EF">
      <w:pPr>
        <w:spacing w:line="500" w:lineRule="exact"/>
        <w:ind w:firstLineChars="400" w:firstLine="1767"/>
        <w:rPr>
          <w:rFonts w:asciiTheme="majorEastAsia" w:eastAsiaTheme="majorEastAsia" w:hAnsiTheme="majorEastAsia" w:cs="宋体"/>
          <w:b/>
          <w:sz w:val="44"/>
          <w:szCs w:val="44"/>
        </w:rPr>
      </w:pPr>
    </w:p>
    <w:p w14:paraId="15B7BE03" w14:textId="77777777" w:rsidR="001425EF" w:rsidRDefault="001425EF">
      <w:pPr>
        <w:spacing w:line="500" w:lineRule="exact"/>
        <w:ind w:firstLineChars="400" w:firstLine="1767"/>
        <w:rPr>
          <w:rFonts w:asciiTheme="majorEastAsia" w:eastAsiaTheme="majorEastAsia" w:hAnsiTheme="majorEastAsia" w:cs="宋体"/>
          <w:b/>
          <w:sz w:val="44"/>
          <w:szCs w:val="44"/>
        </w:rPr>
      </w:pPr>
    </w:p>
    <w:p w14:paraId="45012EF7" w14:textId="77777777" w:rsidR="001425EF" w:rsidRDefault="001425EF">
      <w:pPr>
        <w:spacing w:line="500" w:lineRule="exact"/>
        <w:ind w:firstLineChars="400" w:firstLine="1767"/>
        <w:rPr>
          <w:rFonts w:asciiTheme="majorEastAsia" w:eastAsiaTheme="majorEastAsia" w:hAnsiTheme="majorEastAsia" w:cs="宋体"/>
          <w:b/>
          <w:sz w:val="44"/>
          <w:szCs w:val="44"/>
        </w:rPr>
      </w:pPr>
    </w:p>
    <w:p w14:paraId="59738435" w14:textId="77777777" w:rsidR="001425EF" w:rsidRDefault="001425EF">
      <w:pPr>
        <w:spacing w:line="500" w:lineRule="exact"/>
        <w:ind w:firstLineChars="400" w:firstLine="1767"/>
        <w:rPr>
          <w:rFonts w:asciiTheme="majorEastAsia" w:eastAsiaTheme="majorEastAsia" w:hAnsiTheme="majorEastAsia" w:cs="宋体"/>
          <w:b/>
          <w:sz w:val="44"/>
          <w:szCs w:val="44"/>
        </w:rPr>
      </w:pPr>
    </w:p>
    <w:p w14:paraId="3FA3D439" w14:textId="77777777" w:rsidR="001425EF" w:rsidRDefault="001425EF">
      <w:pPr>
        <w:spacing w:line="500" w:lineRule="exact"/>
        <w:ind w:firstLineChars="400" w:firstLine="1767"/>
        <w:rPr>
          <w:rFonts w:asciiTheme="majorEastAsia" w:eastAsiaTheme="majorEastAsia" w:hAnsiTheme="majorEastAsia" w:cs="宋体"/>
          <w:b/>
          <w:sz w:val="44"/>
          <w:szCs w:val="44"/>
        </w:rPr>
      </w:pPr>
    </w:p>
    <w:p w14:paraId="2D9BBEB1" w14:textId="14D4E0FE" w:rsidR="001425EF" w:rsidRDefault="00D359A3" w:rsidP="00EC1A4D">
      <w:pPr>
        <w:widowControl/>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lastRenderedPageBreak/>
        <w:t>第七部分  评标定标办法</w:t>
      </w:r>
    </w:p>
    <w:p w14:paraId="4AEF5581" w14:textId="77777777" w:rsidR="001425EF" w:rsidRDefault="001425EF">
      <w:pPr>
        <w:spacing w:line="500" w:lineRule="exact"/>
        <w:ind w:firstLineChars="200" w:firstLine="883"/>
        <w:jc w:val="center"/>
        <w:rPr>
          <w:rFonts w:asciiTheme="majorEastAsia" w:eastAsiaTheme="majorEastAsia" w:hAnsiTheme="majorEastAsia" w:cs="宋体"/>
          <w:b/>
          <w:sz w:val="44"/>
          <w:szCs w:val="44"/>
        </w:rPr>
      </w:pPr>
    </w:p>
    <w:p w14:paraId="0E503DD2" w14:textId="77777777" w:rsidR="004559FA" w:rsidRPr="004559FA" w:rsidRDefault="004559FA" w:rsidP="004559FA">
      <w:pPr>
        <w:adjustRightInd w:val="0"/>
        <w:snapToGrid w:val="0"/>
        <w:spacing w:line="360" w:lineRule="auto"/>
        <w:rPr>
          <w:rFonts w:ascii="宋体" w:hAnsi="宋体" w:cs="Courier New"/>
          <w:b/>
          <w:bCs/>
          <w:szCs w:val="21"/>
        </w:rPr>
      </w:pPr>
      <w:r w:rsidRPr="004559FA">
        <w:rPr>
          <w:rFonts w:ascii="宋体" w:hAnsi="宋体" w:cs="Courier New" w:hint="eastAsia"/>
          <w:b/>
          <w:bCs/>
          <w:szCs w:val="21"/>
        </w:rPr>
        <w:t>一、定标原则</w:t>
      </w:r>
    </w:p>
    <w:p w14:paraId="376047E1" w14:textId="45C8392E" w:rsidR="004559FA" w:rsidRPr="004559FA" w:rsidRDefault="004559FA" w:rsidP="004559FA">
      <w:pPr>
        <w:adjustRightInd w:val="0"/>
        <w:snapToGrid w:val="0"/>
        <w:spacing w:line="360" w:lineRule="auto"/>
        <w:ind w:firstLineChars="200" w:firstLine="420"/>
        <w:rPr>
          <w:rFonts w:ascii="宋体" w:hAnsi="宋体" w:cs="Arial"/>
          <w:kern w:val="0"/>
          <w:szCs w:val="21"/>
        </w:rPr>
      </w:pPr>
      <w:r w:rsidRPr="004559FA">
        <w:rPr>
          <w:rFonts w:ascii="宋体" w:hAnsi="宋体" w:cs="Courier New" w:hint="eastAsia"/>
          <w:bCs/>
          <w:szCs w:val="21"/>
        </w:rPr>
        <w:t>本项目采用</w:t>
      </w:r>
      <w:r w:rsidRPr="004559FA">
        <w:rPr>
          <w:rFonts w:ascii="宋体" w:hAnsi="宋体" w:cs="Courier New" w:hint="eastAsia"/>
          <w:bCs/>
          <w:szCs w:val="21"/>
          <w:u w:val="single"/>
        </w:rPr>
        <w:t xml:space="preserve"> 综合评分</w:t>
      </w:r>
      <w:r w:rsidRPr="004559FA">
        <w:rPr>
          <w:rFonts w:ascii="宋体" w:hAnsi="宋体" w:cs="Courier New" w:hint="eastAsia"/>
          <w:bCs/>
          <w:szCs w:val="21"/>
        </w:rPr>
        <w:t>法。</w:t>
      </w:r>
      <w:r w:rsidRPr="004559FA">
        <w:rPr>
          <w:rFonts w:ascii="宋体" w:hAnsi="宋体" w:cs="Arial" w:hint="eastAsia"/>
          <w:kern w:val="0"/>
          <w:szCs w:val="21"/>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为排名第一的中标候选人，本项目选取1名中标候选人。</w:t>
      </w:r>
    </w:p>
    <w:p w14:paraId="5824CD4A" w14:textId="77777777" w:rsidR="001425EF" w:rsidRDefault="00D359A3">
      <w:pPr>
        <w:pStyle w:val="a8"/>
        <w:spacing w:line="500" w:lineRule="exact"/>
        <w:ind w:firstLineChars="196" w:firstLine="472"/>
        <w:rPr>
          <w:rFonts w:asciiTheme="majorEastAsia" w:eastAsiaTheme="majorEastAsia" w:hAnsiTheme="majorEastAsia" w:cs="宋体"/>
          <w:b w:val="0"/>
          <w:bCs w:val="0"/>
        </w:rPr>
      </w:pPr>
      <w:r>
        <w:rPr>
          <w:rFonts w:asciiTheme="majorEastAsia" w:eastAsiaTheme="majorEastAsia" w:hAnsiTheme="majorEastAsia" w:cs="宋体" w:hint="eastAsia"/>
          <w:bCs w:val="0"/>
        </w:rPr>
        <w:t>（一）资格审查</w:t>
      </w:r>
      <w:r>
        <w:rPr>
          <w:rFonts w:asciiTheme="majorEastAsia" w:eastAsiaTheme="majorEastAsia" w:hAnsiTheme="majorEastAsia" w:cs="宋体" w:hint="eastAsia"/>
          <w:bCs w:val="0"/>
        </w:rPr>
        <w:cr/>
      </w:r>
      <w:r>
        <w:rPr>
          <w:rFonts w:asciiTheme="majorEastAsia" w:eastAsiaTheme="majorEastAsia" w:hAnsiTheme="majorEastAsia" w:cs="宋体" w:hint="eastAsia"/>
          <w:b w:val="0"/>
          <w:bCs w:val="0"/>
        </w:rPr>
        <w:t xml:space="preserve">    1、审查各投标人及其项目负责人、授权委托人的资格是否符合招标公告和招标文件的规定。</w:t>
      </w:r>
    </w:p>
    <w:p w14:paraId="16E46A2D" w14:textId="6C8A2F5A" w:rsidR="001425EF" w:rsidRDefault="00D359A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2、审查以投标人提供的有效的营业执照（副本）</w:t>
      </w:r>
      <w:r w:rsidR="0074260B">
        <w:rPr>
          <w:rFonts w:asciiTheme="majorEastAsia" w:eastAsiaTheme="majorEastAsia" w:hAnsiTheme="majorEastAsia" w:cs="宋体" w:hint="eastAsia"/>
          <w:sz w:val="24"/>
        </w:rPr>
        <w:t>复印件加盖单位公章</w:t>
      </w:r>
      <w:r>
        <w:rPr>
          <w:rFonts w:asciiTheme="majorEastAsia" w:eastAsiaTheme="majorEastAsia" w:hAnsiTheme="majorEastAsia" w:cs="宋体" w:hint="eastAsia"/>
          <w:sz w:val="24"/>
        </w:rPr>
        <w:t>、资质证书（副本）复印件加盖单位公章、项目负责人职称证书</w:t>
      </w:r>
      <w:r w:rsidR="0074260B">
        <w:rPr>
          <w:rFonts w:asciiTheme="majorEastAsia" w:eastAsiaTheme="majorEastAsia" w:hAnsiTheme="majorEastAsia" w:cs="宋体" w:hint="eastAsia"/>
          <w:sz w:val="24"/>
        </w:rPr>
        <w:t>复印件加盖单位公章</w:t>
      </w:r>
      <w:r>
        <w:rPr>
          <w:rFonts w:asciiTheme="majorEastAsia" w:eastAsiaTheme="majorEastAsia" w:hAnsiTheme="majorEastAsia" w:cs="宋体" w:hint="eastAsia"/>
          <w:sz w:val="24"/>
        </w:rPr>
        <w:t>。</w:t>
      </w:r>
    </w:p>
    <w:p w14:paraId="53C9EF1A" w14:textId="77777777" w:rsidR="001425EF" w:rsidRDefault="00D359A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200" w:firstLine="480"/>
        <w:rPr>
          <w:rFonts w:asciiTheme="majorEastAsia" w:eastAsiaTheme="majorEastAsia" w:hAnsiTheme="majorEastAsia" w:cs="宋体"/>
          <w:sz w:val="24"/>
          <w:szCs w:val="30"/>
        </w:rPr>
      </w:pPr>
      <w:r>
        <w:rPr>
          <w:rFonts w:asciiTheme="majorEastAsia" w:eastAsiaTheme="majorEastAsia" w:hAnsiTheme="majorEastAsia" w:cs="宋体" w:hint="eastAsia"/>
          <w:sz w:val="24"/>
          <w:szCs w:val="30"/>
        </w:rPr>
        <w:t>未提交上述原件资料、资料不全或提供的资料无效的，或投标人有违反《盐城市市场廉政准则规定（试行）》中规定情形的不予通过资格审查。</w:t>
      </w:r>
    </w:p>
    <w:p w14:paraId="1E80B56F" w14:textId="77777777" w:rsidR="001425EF" w:rsidRDefault="00D359A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196" w:firstLine="472"/>
        <w:rPr>
          <w:rFonts w:asciiTheme="majorEastAsia" w:eastAsiaTheme="majorEastAsia" w:hAnsiTheme="majorEastAsia" w:cs="宋体"/>
          <w:b/>
          <w:sz w:val="24"/>
          <w:szCs w:val="30"/>
        </w:rPr>
      </w:pPr>
      <w:r>
        <w:rPr>
          <w:rFonts w:asciiTheme="majorEastAsia" w:eastAsiaTheme="majorEastAsia" w:hAnsiTheme="majorEastAsia" w:cs="宋体" w:hint="eastAsia"/>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14:paraId="4ABD19F2" w14:textId="77777777" w:rsidR="001425EF" w:rsidRDefault="00D359A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Theme="majorEastAsia" w:eastAsiaTheme="majorEastAsia" w:hAnsiTheme="majorEastAsia" w:cs="宋体"/>
          <w:b/>
          <w:sz w:val="24"/>
        </w:rPr>
      </w:pPr>
      <w:r>
        <w:rPr>
          <w:rFonts w:asciiTheme="majorEastAsia" w:eastAsiaTheme="majorEastAsia" w:hAnsiTheme="majorEastAsia" w:cs="宋体" w:hint="eastAsia"/>
          <w:b/>
          <w:sz w:val="24"/>
        </w:rPr>
        <w:t>（二）对于通过资格审查的投标人进行符合性和报价评审：</w:t>
      </w:r>
    </w:p>
    <w:p w14:paraId="539942B6" w14:textId="77777777" w:rsidR="001425EF" w:rsidRDefault="00D359A3">
      <w:pPr>
        <w:spacing w:line="500" w:lineRule="exact"/>
        <w:ind w:firstLineChars="200" w:firstLine="482"/>
        <w:rPr>
          <w:rFonts w:asciiTheme="majorEastAsia" w:eastAsiaTheme="majorEastAsia" w:hAnsiTheme="majorEastAsia" w:cs="宋体"/>
          <w:sz w:val="24"/>
        </w:rPr>
      </w:pPr>
      <w:r>
        <w:rPr>
          <w:rFonts w:asciiTheme="majorEastAsia" w:eastAsiaTheme="majorEastAsia" w:hAnsiTheme="majorEastAsia" w:cs="宋体" w:hint="eastAsia"/>
          <w:b/>
          <w:sz w:val="24"/>
        </w:rPr>
        <w:t>1、符合性评审</w:t>
      </w:r>
      <w:r>
        <w:rPr>
          <w:rFonts w:asciiTheme="majorEastAsia" w:eastAsiaTheme="majorEastAsia" w:hAnsiTheme="majorEastAsia" w:cs="宋体" w:hint="eastAsia"/>
          <w:b/>
          <w:sz w:val="24"/>
        </w:rPr>
        <w:cr/>
      </w:r>
      <w:r>
        <w:rPr>
          <w:rFonts w:asciiTheme="majorEastAsia" w:eastAsiaTheme="majorEastAsia" w:hAnsiTheme="majorEastAsia" w:cs="宋体" w:hint="eastAsia"/>
          <w:sz w:val="24"/>
        </w:rPr>
        <w:t xml:space="preserve">    投标人的投标文件是否符合招标文件，开标过程中发现的情况是否存在应予无效投标的情况，主要包括：投标保证金是否已按招标文件要求递交；投标文件签章是否符合招标文件的要求；投标文件载明的招标项目完成期限是否超过招标文件规定期限的；投标人信誉、履约情况是否良好。</w:t>
      </w:r>
    </w:p>
    <w:p w14:paraId="39A12C3D" w14:textId="77777777" w:rsidR="001425EF" w:rsidRDefault="00D359A3">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投标报价有算术错误的，评标委员会按以下原则对投标报价进行修正，修正的价格经投标人书面确认后具有约束力。</w:t>
      </w:r>
    </w:p>
    <w:p w14:paraId="772AFE1E" w14:textId="77777777" w:rsidR="001425EF" w:rsidRDefault="00D359A3">
      <w:pPr>
        <w:spacing w:line="360" w:lineRule="auto"/>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（1）投标文件中的大写金额与小写金额不一致的，以大写金额为准；</w:t>
      </w:r>
    </w:p>
    <w:p w14:paraId="4763BC8F" w14:textId="77777777" w:rsidR="001425EF" w:rsidRDefault="00D359A3">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评标委员会根据上述规定的标准对投标报价进行有效性评审。</w:t>
      </w:r>
    </w:p>
    <w:p w14:paraId="4E57ACD3" w14:textId="1727AA0E" w:rsidR="005F15E2" w:rsidRPr="005F15E2" w:rsidRDefault="00D359A3" w:rsidP="005F15E2">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符合要求的，通过符合性评审，否则不予通过评审。</w:t>
      </w:r>
      <w:r>
        <w:rPr>
          <w:rFonts w:asciiTheme="majorEastAsia" w:eastAsiaTheme="majorEastAsia" w:hAnsiTheme="majorEastAsia" w:cs="宋体" w:hint="eastAsia"/>
          <w:sz w:val="24"/>
        </w:rPr>
        <w:cr/>
      </w:r>
      <w:r w:rsidR="005F15E2">
        <w:rPr>
          <w:rFonts w:asciiTheme="majorEastAsia" w:eastAsiaTheme="majorEastAsia" w:hAnsiTheme="majorEastAsia" w:cs="宋体"/>
          <w:sz w:val="24"/>
        </w:rPr>
        <w:lastRenderedPageBreak/>
        <w:t>2</w:t>
      </w:r>
      <w:r w:rsidR="005F15E2">
        <w:rPr>
          <w:rFonts w:asciiTheme="majorEastAsia" w:eastAsiaTheme="majorEastAsia" w:hAnsiTheme="majorEastAsia" w:cs="宋体" w:hint="eastAsia"/>
          <w:sz w:val="24"/>
        </w:rPr>
        <w:t>、</w:t>
      </w:r>
      <w:r w:rsidR="005F15E2" w:rsidRPr="005F15E2">
        <w:rPr>
          <w:rFonts w:asciiTheme="majorEastAsia" w:eastAsiaTheme="majorEastAsia" w:hAnsiTheme="majorEastAsia" w:cs="宋体" w:hint="eastAsia"/>
          <w:sz w:val="24"/>
        </w:rPr>
        <w:t>评标标准</w:t>
      </w:r>
    </w:p>
    <w:p w14:paraId="444CD80E" w14:textId="16CEF122" w:rsidR="005F15E2" w:rsidRPr="005F15E2" w:rsidRDefault="005F15E2" w:rsidP="005F15E2">
      <w:pPr>
        <w:spacing w:line="500" w:lineRule="exact"/>
        <w:ind w:firstLineChars="200" w:firstLine="480"/>
        <w:rPr>
          <w:rFonts w:asciiTheme="majorEastAsia" w:eastAsiaTheme="majorEastAsia" w:hAnsiTheme="majorEastAsia" w:cs="宋体"/>
          <w:sz w:val="24"/>
        </w:rPr>
      </w:pPr>
      <w:r w:rsidRPr="005F15E2">
        <w:rPr>
          <w:rFonts w:asciiTheme="majorEastAsia" w:eastAsiaTheme="majorEastAsia" w:hAnsiTheme="majorEastAsia" w:cs="宋体"/>
          <w:sz w:val="24"/>
        </w:rPr>
        <w:t>本项目评分总分值为100分。</w:t>
      </w:r>
    </w:p>
    <w:tbl>
      <w:tblPr>
        <w:tblW w:w="9782"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93"/>
        <w:gridCol w:w="1584"/>
        <w:gridCol w:w="772"/>
        <w:gridCol w:w="6733"/>
      </w:tblGrid>
      <w:tr w:rsidR="005F15E2" w:rsidRPr="005F15E2" w14:paraId="6008B4A1" w14:textId="77777777" w:rsidTr="00D24D20">
        <w:trPr>
          <w:trHeight w:val="624"/>
        </w:trPr>
        <w:tc>
          <w:tcPr>
            <w:tcW w:w="2277" w:type="dxa"/>
            <w:gridSpan w:val="2"/>
            <w:noWrap/>
            <w:vAlign w:val="center"/>
          </w:tcPr>
          <w:p w14:paraId="07B050F8"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评审项目</w:t>
            </w:r>
          </w:p>
        </w:tc>
        <w:tc>
          <w:tcPr>
            <w:tcW w:w="772" w:type="dxa"/>
            <w:noWrap/>
            <w:vAlign w:val="center"/>
          </w:tcPr>
          <w:p w14:paraId="121EE960"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分数</w:t>
            </w:r>
          </w:p>
        </w:tc>
        <w:tc>
          <w:tcPr>
            <w:tcW w:w="6733" w:type="dxa"/>
            <w:noWrap/>
            <w:vAlign w:val="center"/>
          </w:tcPr>
          <w:p w14:paraId="46EBD2F4"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bCs/>
                <w:sz w:val="24"/>
              </w:rPr>
              <w:t>评分原则、标准</w:t>
            </w:r>
          </w:p>
        </w:tc>
      </w:tr>
      <w:tr w:rsidR="005F15E2" w:rsidRPr="005F15E2" w14:paraId="70F84A57" w14:textId="77777777" w:rsidTr="00D24D20">
        <w:trPr>
          <w:trHeight w:val="624"/>
        </w:trPr>
        <w:tc>
          <w:tcPr>
            <w:tcW w:w="693" w:type="dxa"/>
            <w:noWrap/>
            <w:vAlign w:val="center"/>
          </w:tcPr>
          <w:p w14:paraId="49066419"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报 价</w:t>
            </w:r>
          </w:p>
          <w:p w14:paraId="153AE43B"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10</w:t>
            </w:r>
          </w:p>
          <w:p w14:paraId="0F527A69"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分</w:t>
            </w:r>
          </w:p>
        </w:tc>
        <w:tc>
          <w:tcPr>
            <w:tcW w:w="1584" w:type="dxa"/>
            <w:noWrap/>
            <w:vAlign w:val="center"/>
          </w:tcPr>
          <w:p w14:paraId="6A2ED2DA"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报价</w:t>
            </w:r>
          </w:p>
        </w:tc>
        <w:tc>
          <w:tcPr>
            <w:tcW w:w="772" w:type="dxa"/>
            <w:noWrap/>
            <w:vAlign w:val="center"/>
          </w:tcPr>
          <w:p w14:paraId="215BE4B1"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10分</w:t>
            </w:r>
          </w:p>
        </w:tc>
        <w:tc>
          <w:tcPr>
            <w:tcW w:w="6733" w:type="dxa"/>
            <w:noWrap/>
            <w:vAlign w:val="center"/>
          </w:tcPr>
          <w:p w14:paraId="5D611891" w14:textId="40BDDADF" w:rsidR="005F15E2" w:rsidRPr="005F15E2" w:rsidRDefault="005F15E2" w:rsidP="005F15E2">
            <w:pPr>
              <w:spacing w:line="360" w:lineRule="exact"/>
              <w:rPr>
                <w:rFonts w:ascii="宋体" w:hAnsi="宋体" w:cs="宋体"/>
                <w:sz w:val="24"/>
              </w:rPr>
            </w:pPr>
            <w:r w:rsidRPr="005F15E2">
              <w:rPr>
                <w:rFonts w:ascii="宋体" w:hAnsi="宋体" w:cs="宋体" w:hint="eastAsia"/>
                <w:sz w:val="24"/>
              </w:rPr>
              <w:t>满足采购文件要求且报价最低的为评审基准价，其价格分为满分（10分）。其他供应商的价格统一按照下列公式计算：报价得分＝（评标基准价／投标报价）×10。若投标报价超出</w:t>
            </w:r>
            <w:r w:rsidR="00D24D20">
              <w:rPr>
                <w:rFonts w:ascii="宋体" w:hAnsi="宋体" w:cs="宋体" w:hint="eastAsia"/>
                <w:sz w:val="24"/>
              </w:rPr>
              <w:t>招标控制价</w:t>
            </w:r>
            <w:r w:rsidRPr="005F15E2">
              <w:rPr>
                <w:rFonts w:ascii="宋体" w:hAnsi="宋体" w:cs="宋体" w:hint="eastAsia"/>
                <w:sz w:val="24"/>
              </w:rPr>
              <w:t>的，作为无效响应处理。</w:t>
            </w:r>
          </w:p>
        </w:tc>
      </w:tr>
      <w:tr w:rsidR="005F15E2" w:rsidRPr="005F15E2" w14:paraId="32A4F3FB" w14:textId="77777777" w:rsidTr="00D24D20">
        <w:trPr>
          <w:trHeight w:val="1512"/>
        </w:trPr>
        <w:tc>
          <w:tcPr>
            <w:tcW w:w="693" w:type="dxa"/>
            <w:vMerge w:val="restart"/>
            <w:noWrap/>
            <w:vAlign w:val="center"/>
          </w:tcPr>
          <w:p w14:paraId="0048D961" w14:textId="77777777" w:rsidR="005F15E2" w:rsidRPr="005F15E2" w:rsidRDefault="005F15E2" w:rsidP="005F15E2">
            <w:pPr>
              <w:widowControl/>
              <w:spacing w:line="360" w:lineRule="exact"/>
              <w:jc w:val="center"/>
              <w:rPr>
                <w:rFonts w:ascii="宋体" w:hAnsi="宋体" w:cs="宋体"/>
                <w:sz w:val="24"/>
              </w:rPr>
            </w:pPr>
            <w:bookmarkStart w:id="2" w:name="_Hlk186181024"/>
            <w:r w:rsidRPr="005F15E2">
              <w:rPr>
                <w:rFonts w:ascii="宋体" w:hAnsi="宋体" w:cs="宋体" w:hint="eastAsia"/>
                <w:sz w:val="24"/>
              </w:rPr>
              <w:t>商 务 部 分</w:t>
            </w:r>
          </w:p>
          <w:p w14:paraId="05C815C4" w14:textId="77777777" w:rsidR="005F15E2" w:rsidRPr="005F15E2" w:rsidRDefault="005F15E2" w:rsidP="005F15E2">
            <w:pPr>
              <w:widowControl/>
              <w:spacing w:line="360" w:lineRule="exact"/>
              <w:jc w:val="center"/>
              <w:rPr>
                <w:rFonts w:ascii="宋体" w:hAnsi="宋体" w:cs="宋体"/>
                <w:sz w:val="24"/>
              </w:rPr>
            </w:pPr>
            <w:r w:rsidRPr="005F15E2">
              <w:rPr>
                <w:rFonts w:ascii="宋体" w:hAnsi="宋体" w:cs="宋体" w:hint="eastAsia"/>
                <w:sz w:val="24"/>
              </w:rPr>
              <w:t>54分</w:t>
            </w:r>
          </w:p>
        </w:tc>
        <w:tc>
          <w:tcPr>
            <w:tcW w:w="1584" w:type="dxa"/>
            <w:noWrap/>
            <w:vAlign w:val="center"/>
          </w:tcPr>
          <w:p w14:paraId="67F7A42B"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企业资质证书</w:t>
            </w:r>
          </w:p>
        </w:tc>
        <w:tc>
          <w:tcPr>
            <w:tcW w:w="772" w:type="dxa"/>
            <w:noWrap/>
            <w:vAlign w:val="center"/>
          </w:tcPr>
          <w:p w14:paraId="2261F507" w14:textId="77777777" w:rsidR="005F15E2" w:rsidRPr="005F15E2" w:rsidRDefault="005F15E2" w:rsidP="005F15E2">
            <w:pPr>
              <w:spacing w:line="360" w:lineRule="exact"/>
              <w:rPr>
                <w:rFonts w:ascii="宋体" w:hAnsi="宋体" w:cs="宋体"/>
                <w:sz w:val="24"/>
              </w:rPr>
            </w:pPr>
            <w:r w:rsidRPr="005F15E2">
              <w:rPr>
                <w:rFonts w:ascii="宋体" w:hAnsi="宋体" w:cs="宋体" w:hint="eastAsia"/>
                <w:sz w:val="24"/>
              </w:rPr>
              <w:t>10分</w:t>
            </w:r>
          </w:p>
        </w:tc>
        <w:tc>
          <w:tcPr>
            <w:tcW w:w="6733" w:type="dxa"/>
            <w:noWrap/>
            <w:vAlign w:val="center"/>
          </w:tcPr>
          <w:p w14:paraId="2301D45A"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1、具有中国合格评定认可委员会检验机构认可CNAS认证及实验室认可CNAS认证证书的，每有一项得2分，最高4分。</w:t>
            </w:r>
          </w:p>
          <w:p w14:paraId="183C4D20"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2、具备带有CNAS认证标识的质量管理体系、信息安全管理体系、信息技术服务体系认证证书的，每提供一个得1分，最高得3分。</w:t>
            </w:r>
          </w:p>
          <w:p w14:paraId="5C678297"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3、同时具备中国网络安全审查技术与认证中心信息安全风险评估资质与信息安全应急处理资质的，得3分；缺项不得分。</w:t>
            </w:r>
          </w:p>
          <w:p w14:paraId="0A09BD04" w14:textId="77777777" w:rsidR="005F15E2" w:rsidRPr="005F15E2" w:rsidRDefault="005F15E2" w:rsidP="005F15E2">
            <w:pPr>
              <w:spacing w:line="360" w:lineRule="exact"/>
              <w:rPr>
                <w:rFonts w:ascii="宋体" w:hAnsi="宋体" w:cs="宋体"/>
                <w:sz w:val="24"/>
              </w:rPr>
            </w:pPr>
            <w:r w:rsidRPr="005F15E2">
              <w:rPr>
                <w:rFonts w:ascii="宋体" w:hAnsi="宋体" w:cs="宋体" w:hint="eastAsia"/>
                <w:b/>
                <w:sz w:val="24"/>
              </w:rPr>
              <w:t>（需提供资质证书原件或加盖公章的复印件，否则不予计分）</w:t>
            </w:r>
          </w:p>
        </w:tc>
      </w:tr>
      <w:tr w:rsidR="005F15E2" w:rsidRPr="005F15E2" w14:paraId="159738AD" w14:textId="77777777" w:rsidTr="00D24D20">
        <w:trPr>
          <w:trHeight w:val="1512"/>
        </w:trPr>
        <w:tc>
          <w:tcPr>
            <w:tcW w:w="693" w:type="dxa"/>
            <w:vMerge/>
            <w:noWrap/>
            <w:vAlign w:val="center"/>
          </w:tcPr>
          <w:p w14:paraId="7D30C07E" w14:textId="77777777" w:rsidR="005F15E2" w:rsidRPr="005F15E2" w:rsidRDefault="005F15E2" w:rsidP="005F15E2">
            <w:pPr>
              <w:widowControl/>
              <w:spacing w:line="360" w:lineRule="exact"/>
              <w:jc w:val="left"/>
              <w:rPr>
                <w:rFonts w:ascii="宋体" w:hAnsi="宋体" w:cs="宋体"/>
                <w:sz w:val="24"/>
              </w:rPr>
            </w:pPr>
          </w:p>
        </w:tc>
        <w:tc>
          <w:tcPr>
            <w:tcW w:w="1584" w:type="dxa"/>
            <w:noWrap/>
            <w:vAlign w:val="center"/>
          </w:tcPr>
          <w:p w14:paraId="52559995"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同类项目业绩</w:t>
            </w:r>
          </w:p>
        </w:tc>
        <w:tc>
          <w:tcPr>
            <w:tcW w:w="772" w:type="dxa"/>
            <w:noWrap/>
            <w:vAlign w:val="center"/>
          </w:tcPr>
          <w:p w14:paraId="38F1D40D" w14:textId="77777777" w:rsidR="005F15E2" w:rsidRPr="005F15E2" w:rsidRDefault="005F15E2" w:rsidP="005F15E2">
            <w:pPr>
              <w:spacing w:line="360" w:lineRule="exact"/>
              <w:rPr>
                <w:rFonts w:ascii="宋体" w:hAnsi="宋体" w:cs="宋体"/>
                <w:sz w:val="24"/>
              </w:rPr>
            </w:pPr>
            <w:r w:rsidRPr="005F15E2">
              <w:rPr>
                <w:rFonts w:ascii="宋体" w:hAnsi="宋体" w:cs="宋体" w:hint="eastAsia"/>
                <w:sz w:val="24"/>
              </w:rPr>
              <w:t>10分</w:t>
            </w:r>
          </w:p>
        </w:tc>
        <w:tc>
          <w:tcPr>
            <w:tcW w:w="6733" w:type="dxa"/>
            <w:noWrap/>
            <w:vAlign w:val="center"/>
          </w:tcPr>
          <w:p w14:paraId="3060D848"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2020年1月1日以来投标人实施的信息化检测服务业绩（项目内容至少包含智慧城市、天网工程、雪亮工程、城市大脑、智能交通其中一类建设项目），每个业绩合同得1分，最多10分。</w:t>
            </w:r>
          </w:p>
          <w:p w14:paraId="0E5608AB" w14:textId="77777777" w:rsidR="005F15E2" w:rsidRPr="005F15E2" w:rsidRDefault="005F15E2" w:rsidP="005F15E2">
            <w:pPr>
              <w:spacing w:line="360" w:lineRule="exact"/>
              <w:rPr>
                <w:rFonts w:ascii="宋体" w:hAnsi="宋体" w:cs="宋体"/>
                <w:sz w:val="24"/>
              </w:rPr>
            </w:pPr>
            <w:r w:rsidRPr="005F15E2">
              <w:rPr>
                <w:rFonts w:ascii="宋体" w:hAnsi="宋体" w:cs="宋体" w:hint="eastAsia"/>
                <w:b/>
                <w:bCs/>
                <w:sz w:val="24"/>
              </w:rPr>
              <w:t>（须同时提供合同原件</w:t>
            </w:r>
            <w:r w:rsidRPr="005F15E2">
              <w:rPr>
                <w:rFonts w:ascii="宋体" w:hAnsi="宋体" w:cs="宋体" w:hint="eastAsia"/>
                <w:b/>
                <w:sz w:val="24"/>
              </w:rPr>
              <w:t>或加盖公章的复印件</w:t>
            </w:r>
            <w:r w:rsidRPr="005F15E2">
              <w:rPr>
                <w:rFonts w:ascii="宋体" w:hAnsi="宋体" w:cs="宋体" w:hint="eastAsia"/>
                <w:b/>
                <w:bCs/>
                <w:sz w:val="24"/>
              </w:rPr>
              <w:t>、中标通知书原件</w:t>
            </w:r>
            <w:r w:rsidRPr="005F15E2">
              <w:rPr>
                <w:rFonts w:ascii="宋体" w:hAnsi="宋体" w:cs="宋体" w:hint="eastAsia"/>
                <w:b/>
                <w:sz w:val="24"/>
              </w:rPr>
              <w:t>或加盖公章的复印件</w:t>
            </w:r>
            <w:r w:rsidRPr="005F15E2">
              <w:rPr>
                <w:rFonts w:ascii="宋体" w:hAnsi="宋体" w:cs="宋体" w:hint="eastAsia"/>
                <w:b/>
                <w:bCs/>
                <w:sz w:val="24"/>
              </w:rPr>
              <w:t>和中标公示网站查询网页截图，且复印件需装订在投标文件中，否则不得分）</w:t>
            </w:r>
          </w:p>
        </w:tc>
      </w:tr>
      <w:tr w:rsidR="005F15E2" w:rsidRPr="005F15E2" w14:paraId="24AA1818" w14:textId="77777777" w:rsidTr="00D24D20">
        <w:trPr>
          <w:trHeight w:val="309"/>
        </w:trPr>
        <w:tc>
          <w:tcPr>
            <w:tcW w:w="693" w:type="dxa"/>
            <w:vMerge/>
            <w:noWrap/>
            <w:vAlign w:val="center"/>
          </w:tcPr>
          <w:p w14:paraId="6566134C" w14:textId="77777777" w:rsidR="005F15E2" w:rsidRPr="005F15E2" w:rsidRDefault="005F15E2" w:rsidP="005F15E2">
            <w:pPr>
              <w:widowControl/>
              <w:spacing w:line="360" w:lineRule="exact"/>
              <w:jc w:val="left"/>
              <w:rPr>
                <w:rFonts w:ascii="宋体" w:hAnsi="宋体" w:cs="宋体"/>
                <w:sz w:val="24"/>
              </w:rPr>
            </w:pPr>
          </w:p>
        </w:tc>
        <w:tc>
          <w:tcPr>
            <w:tcW w:w="1584" w:type="dxa"/>
            <w:noWrap/>
            <w:vAlign w:val="center"/>
          </w:tcPr>
          <w:p w14:paraId="17FF2B45"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项目团队</w:t>
            </w:r>
          </w:p>
        </w:tc>
        <w:tc>
          <w:tcPr>
            <w:tcW w:w="772" w:type="dxa"/>
            <w:noWrap/>
            <w:vAlign w:val="center"/>
          </w:tcPr>
          <w:p w14:paraId="332BB5AE" w14:textId="77777777" w:rsidR="005F15E2" w:rsidRPr="005F15E2" w:rsidRDefault="005F15E2" w:rsidP="005F15E2">
            <w:pPr>
              <w:spacing w:line="360" w:lineRule="exact"/>
              <w:rPr>
                <w:rFonts w:ascii="宋体" w:hAnsi="宋体" w:cs="宋体"/>
                <w:sz w:val="24"/>
              </w:rPr>
            </w:pPr>
            <w:r w:rsidRPr="005F15E2">
              <w:rPr>
                <w:rFonts w:ascii="宋体" w:hAnsi="宋体" w:cs="宋体" w:hint="eastAsia"/>
                <w:sz w:val="24"/>
              </w:rPr>
              <w:t>34分</w:t>
            </w:r>
          </w:p>
        </w:tc>
        <w:tc>
          <w:tcPr>
            <w:tcW w:w="6733" w:type="dxa"/>
            <w:noWrap/>
            <w:vAlign w:val="center"/>
          </w:tcPr>
          <w:p w14:paraId="2EE5B638"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1、项目负责人同时具备信息系统项目管理师（软考高级）、信息安全工程师（软考中级）、软件评测师（软考中级）、大数据工程类中级及以上职称证书、信息安全专业人员CISP证书、信息安全保障人员CISAW证书、国际软件测试工程师ISTQB证书、国际注册信息系统审计师CISA证书的，每缺一项扣2分，本项最高12分。</w:t>
            </w:r>
          </w:p>
          <w:p w14:paraId="3D8C4C4C"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2、项目技术总监同时具备PMP（项目管理专业人士资格认证）、信息系统项目管理师（软考高级）、软件评测师（软考中级）、大数据工程类中级及以上职称证书、信息安全保障人员CISAW证书、软件测试工程师（工信部颁发）的得6分，缺项不得分。</w:t>
            </w:r>
          </w:p>
          <w:p w14:paraId="4A57E42A"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3、团队成员同时具备信息系统项目管理师证书及大数据工程类中级及以上职称证书的，每个2分，最高4分。</w:t>
            </w:r>
          </w:p>
          <w:p w14:paraId="28D8EFF5"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4、项目团队成员具备软件评测师证书（软考中级）的，每个1.5分，最高得9分。</w:t>
            </w:r>
          </w:p>
          <w:p w14:paraId="257A5589"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5、项目团队成员具备中国软件评测中心颁发的软件性能测试高级工程师证书的，每有一个得1分，本项最高得3分。</w:t>
            </w:r>
          </w:p>
          <w:p w14:paraId="61301FD7" w14:textId="77777777" w:rsidR="005F15E2" w:rsidRPr="005F15E2" w:rsidRDefault="005F15E2" w:rsidP="005F15E2">
            <w:pPr>
              <w:spacing w:line="360" w:lineRule="exact"/>
              <w:outlineLvl w:val="1"/>
              <w:rPr>
                <w:rFonts w:ascii="宋体" w:hAnsi="宋体" w:cs="宋体"/>
                <w:b/>
                <w:bCs/>
                <w:sz w:val="24"/>
              </w:rPr>
            </w:pPr>
            <w:r w:rsidRPr="005F15E2">
              <w:rPr>
                <w:rFonts w:ascii="宋体" w:hAnsi="宋体" w:cs="宋体" w:hint="eastAsia"/>
                <w:b/>
                <w:bCs/>
                <w:sz w:val="24"/>
              </w:rPr>
              <w:lastRenderedPageBreak/>
              <w:t>拟投入本项目的所有人员证书均不重复计分。</w:t>
            </w:r>
          </w:p>
          <w:p w14:paraId="0E42685B"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b/>
                <w:bCs/>
                <w:sz w:val="24"/>
              </w:rPr>
              <w:t>（须提供证书原件</w:t>
            </w:r>
            <w:r w:rsidRPr="005F15E2">
              <w:rPr>
                <w:rFonts w:ascii="宋体" w:hAnsi="宋体" w:cs="宋体" w:hint="eastAsia"/>
                <w:b/>
                <w:sz w:val="24"/>
              </w:rPr>
              <w:t>或加盖公章的复印件</w:t>
            </w:r>
            <w:r w:rsidRPr="005F15E2">
              <w:rPr>
                <w:rFonts w:ascii="宋体" w:hAnsi="宋体" w:cs="宋体" w:hint="eastAsia"/>
                <w:b/>
                <w:bCs/>
                <w:sz w:val="24"/>
              </w:rPr>
              <w:t>、并提供相关人员开标前一段时间连续6个月缴纳社保证明，且复印件需装订在投标文件中，否则不得分）</w:t>
            </w:r>
          </w:p>
        </w:tc>
      </w:tr>
      <w:bookmarkEnd w:id="2"/>
      <w:tr w:rsidR="005F15E2" w:rsidRPr="005F15E2" w14:paraId="19BC12BB" w14:textId="77777777" w:rsidTr="00D24D20">
        <w:trPr>
          <w:trHeight w:val="90"/>
        </w:trPr>
        <w:tc>
          <w:tcPr>
            <w:tcW w:w="693" w:type="dxa"/>
            <w:vMerge w:val="restart"/>
            <w:noWrap/>
            <w:vAlign w:val="center"/>
          </w:tcPr>
          <w:p w14:paraId="2C6B0A91"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lastRenderedPageBreak/>
              <w:t>技</w:t>
            </w:r>
          </w:p>
          <w:p w14:paraId="218118D8"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术</w:t>
            </w:r>
          </w:p>
          <w:p w14:paraId="70A2EAD6"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部</w:t>
            </w:r>
          </w:p>
          <w:p w14:paraId="351801D0"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分</w:t>
            </w:r>
          </w:p>
          <w:p w14:paraId="750A5BF4"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36分</w:t>
            </w:r>
          </w:p>
        </w:tc>
        <w:tc>
          <w:tcPr>
            <w:tcW w:w="1584" w:type="dxa"/>
            <w:noWrap/>
            <w:vAlign w:val="center"/>
          </w:tcPr>
          <w:p w14:paraId="2976A637"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检测能力</w:t>
            </w:r>
          </w:p>
        </w:tc>
        <w:tc>
          <w:tcPr>
            <w:tcW w:w="772" w:type="dxa"/>
            <w:noWrap/>
            <w:vAlign w:val="center"/>
          </w:tcPr>
          <w:p w14:paraId="47D34826" w14:textId="77777777" w:rsidR="005F15E2" w:rsidRPr="005F15E2" w:rsidRDefault="005F15E2" w:rsidP="005F15E2">
            <w:pPr>
              <w:spacing w:line="360" w:lineRule="exact"/>
              <w:jc w:val="center"/>
              <w:rPr>
                <w:rFonts w:ascii="宋体" w:hAnsi="宋体" w:cs="宋体"/>
                <w:sz w:val="24"/>
              </w:rPr>
            </w:pPr>
            <w:r w:rsidRPr="005F15E2">
              <w:rPr>
                <w:rFonts w:ascii="宋体" w:hAnsi="宋体" w:cs="宋体" w:hint="eastAsia"/>
                <w:sz w:val="24"/>
              </w:rPr>
              <w:t>15分</w:t>
            </w:r>
          </w:p>
        </w:tc>
        <w:tc>
          <w:tcPr>
            <w:tcW w:w="6733" w:type="dxa"/>
            <w:noWrap/>
            <w:vAlign w:val="center"/>
          </w:tcPr>
          <w:p w14:paraId="0F83AE2D" w14:textId="77777777" w:rsidR="005F15E2" w:rsidRPr="005F15E2" w:rsidRDefault="005F15E2" w:rsidP="005F15E2">
            <w:pPr>
              <w:spacing w:line="360" w:lineRule="exact"/>
              <w:rPr>
                <w:rFonts w:ascii="宋体" w:hAnsi="宋体" w:cs="宋体"/>
                <w:sz w:val="24"/>
              </w:rPr>
            </w:pPr>
            <w:r w:rsidRPr="005F15E2">
              <w:rPr>
                <w:rFonts w:ascii="宋体" w:hAnsi="宋体" w:cs="宋体" w:hint="eastAsia"/>
                <w:sz w:val="24"/>
              </w:rPr>
              <w:t>检测能力覆盖以下标准的，每一个标准加1分，最多15分。</w:t>
            </w:r>
          </w:p>
          <w:p w14:paraId="49BDBC0E"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GB/T25000.51-2016</w:t>
            </w:r>
            <w:r w:rsidRPr="005F15E2">
              <w:rPr>
                <w:rFonts w:ascii="宋体" w:hAnsi="宋体" w:cs="宋体" w:hint="eastAsia"/>
                <w:sz w:val="24"/>
              </w:rPr>
              <w:tab/>
              <w:t>《系统与软件工程 系统与软件质量要求和评价(SQuaRE) 第51部分:就绪可用软件产品(RUSP)的质量要求和测试细则》</w:t>
            </w:r>
          </w:p>
          <w:p w14:paraId="0EE43869"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GB/T25000.10-2016</w:t>
            </w:r>
            <w:r w:rsidRPr="005F15E2">
              <w:rPr>
                <w:rFonts w:ascii="宋体" w:hAnsi="宋体" w:cs="宋体" w:hint="eastAsia"/>
                <w:sz w:val="24"/>
              </w:rPr>
              <w:tab/>
              <w:t>《系统与软件工程 系统与软件质量要求和评价(SQuaRE) 第10部分：系统与软件质量模型》</w:t>
            </w:r>
          </w:p>
          <w:p w14:paraId="6454C705"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GB/T37729-2019</w:t>
            </w:r>
            <w:r w:rsidRPr="005F15E2">
              <w:rPr>
                <w:rFonts w:ascii="宋体" w:hAnsi="宋体" w:cs="宋体" w:hint="eastAsia"/>
                <w:sz w:val="24"/>
              </w:rPr>
              <w:tab/>
              <w:t>《信息技术 智能移动终端应用软件（APP）技术要求》</w:t>
            </w:r>
          </w:p>
          <w:p w14:paraId="2363F178"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GB/T34975-2017</w:t>
            </w:r>
            <w:r w:rsidRPr="005F15E2">
              <w:rPr>
                <w:rFonts w:ascii="宋体" w:hAnsi="宋体" w:cs="宋体" w:hint="eastAsia"/>
                <w:sz w:val="24"/>
              </w:rPr>
              <w:tab/>
              <w:t>《移动智能终端应用软件 安全技术要求和测试评价方法》</w:t>
            </w:r>
          </w:p>
          <w:p w14:paraId="4C335C97"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GA/T 496-2014</w:t>
            </w:r>
            <w:r w:rsidRPr="005F15E2">
              <w:rPr>
                <w:rFonts w:ascii="宋体" w:hAnsi="宋体" w:cs="宋体" w:hint="eastAsia"/>
                <w:sz w:val="24"/>
              </w:rPr>
              <w:tab/>
              <w:t>《闯红灯自动记录系统通用技术条件》</w:t>
            </w:r>
          </w:p>
          <w:p w14:paraId="6973D815"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GA/T 497-2016</w:t>
            </w:r>
            <w:r w:rsidRPr="005F15E2">
              <w:rPr>
                <w:rFonts w:ascii="宋体" w:hAnsi="宋体" w:cs="宋体" w:hint="eastAsia"/>
                <w:sz w:val="24"/>
              </w:rPr>
              <w:tab/>
              <w:t>《道路车辆智能监测记录系统通用技术条件》</w:t>
            </w:r>
          </w:p>
          <w:p w14:paraId="1C35858F"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GA/T 489-2016</w:t>
            </w:r>
            <w:r w:rsidRPr="005F15E2">
              <w:rPr>
                <w:rFonts w:ascii="宋体" w:hAnsi="宋体" w:cs="宋体" w:hint="eastAsia"/>
                <w:sz w:val="24"/>
              </w:rPr>
              <w:tab/>
              <w:t>《道路交通信号控制机安装规范》</w:t>
            </w:r>
          </w:p>
          <w:p w14:paraId="4C516FF4"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GB/T 50312-2016</w:t>
            </w:r>
            <w:r w:rsidRPr="005F15E2">
              <w:rPr>
                <w:rFonts w:ascii="宋体" w:hAnsi="宋体" w:cs="宋体" w:hint="eastAsia"/>
                <w:sz w:val="24"/>
              </w:rPr>
              <w:tab/>
              <w:t>《综合布线系统工程验收规范》</w:t>
            </w:r>
          </w:p>
          <w:p w14:paraId="6B40B589"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GB 50464-2008</w:t>
            </w:r>
            <w:r w:rsidRPr="005F15E2">
              <w:rPr>
                <w:rFonts w:ascii="宋体" w:hAnsi="宋体" w:cs="宋体" w:hint="eastAsia"/>
                <w:sz w:val="24"/>
              </w:rPr>
              <w:tab/>
              <w:t>《视频显示系统工程技术规范》</w:t>
            </w:r>
          </w:p>
          <w:p w14:paraId="2C813711"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YD/T1095-2018</w:t>
            </w:r>
            <w:r w:rsidRPr="005F15E2">
              <w:rPr>
                <w:rFonts w:ascii="宋体" w:hAnsi="宋体" w:cs="宋体" w:hint="eastAsia"/>
                <w:sz w:val="24"/>
              </w:rPr>
              <w:tab/>
              <w:t>《通信用交流不间断电源》</w:t>
            </w:r>
          </w:p>
          <w:p w14:paraId="742A4909"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GB 50174-2017</w:t>
            </w:r>
            <w:r w:rsidRPr="005F15E2">
              <w:rPr>
                <w:rFonts w:ascii="宋体" w:hAnsi="宋体" w:cs="宋体" w:hint="eastAsia"/>
                <w:sz w:val="24"/>
              </w:rPr>
              <w:tab/>
              <w:t>《数据中心设计规范》</w:t>
            </w:r>
          </w:p>
          <w:p w14:paraId="1540D183"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GB/T50621-2010</w:t>
            </w:r>
            <w:r w:rsidRPr="005F15E2">
              <w:rPr>
                <w:rFonts w:ascii="宋体" w:hAnsi="宋体" w:cs="宋体" w:hint="eastAsia"/>
                <w:sz w:val="24"/>
              </w:rPr>
              <w:tab/>
              <w:t>《钢结构现场检测技术标准》</w:t>
            </w:r>
          </w:p>
          <w:p w14:paraId="72B25026"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GB/T5023.2-2008</w:t>
            </w:r>
            <w:r w:rsidRPr="005F15E2">
              <w:rPr>
                <w:rFonts w:ascii="宋体" w:hAnsi="宋体" w:cs="宋体" w:hint="eastAsia"/>
                <w:sz w:val="24"/>
              </w:rPr>
              <w:tab/>
              <w:t>《额定电压 450/750V 及以下聚氯乙烯绝缘电缆第 2 部分:试验方法》</w:t>
            </w:r>
          </w:p>
          <w:p w14:paraId="3DB9BF89"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QX/T186-2013</w:t>
            </w:r>
            <w:r w:rsidRPr="005F15E2">
              <w:rPr>
                <w:rFonts w:ascii="宋体" w:hAnsi="宋体" w:cs="宋体" w:hint="eastAsia"/>
                <w:sz w:val="24"/>
              </w:rPr>
              <w:tab/>
              <w:t>《安全防范系统雷电防护要求及检测技术规范》</w:t>
            </w:r>
          </w:p>
          <w:p w14:paraId="19F5BCD2" w14:textId="77777777" w:rsidR="005F15E2" w:rsidRPr="005F15E2" w:rsidRDefault="005F15E2" w:rsidP="005F15E2">
            <w:pPr>
              <w:numPr>
                <w:ilvl w:val="0"/>
                <w:numId w:val="8"/>
              </w:numPr>
              <w:rPr>
                <w:rFonts w:ascii="宋体" w:hAnsi="宋体" w:cs="宋体"/>
                <w:sz w:val="24"/>
              </w:rPr>
            </w:pPr>
            <w:r w:rsidRPr="005F15E2">
              <w:rPr>
                <w:rFonts w:ascii="宋体" w:hAnsi="宋体" w:cs="宋体" w:hint="eastAsia"/>
                <w:sz w:val="24"/>
              </w:rPr>
              <w:t>GB/T 28048-2011</w:t>
            </w:r>
            <w:r w:rsidRPr="005F15E2">
              <w:rPr>
                <w:rFonts w:ascii="宋体" w:hAnsi="宋体" w:cs="宋体" w:hint="eastAsia"/>
                <w:sz w:val="24"/>
              </w:rPr>
              <w:tab/>
              <w:t>《厅堂、体育场馆扩声系统验收规范》</w:t>
            </w:r>
          </w:p>
          <w:p w14:paraId="035973CC" w14:textId="77777777" w:rsidR="005F15E2" w:rsidRPr="005F15E2" w:rsidRDefault="005F15E2" w:rsidP="005F15E2">
            <w:pPr>
              <w:spacing w:line="360" w:lineRule="exact"/>
              <w:rPr>
                <w:rFonts w:ascii="宋体" w:hAnsi="宋体" w:cs="宋体"/>
                <w:sz w:val="24"/>
              </w:rPr>
            </w:pPr>
            <w:r w:rsidRPr="005F15E2">
              <w:rPr>
                <w:rFonts w:ascii="宋体" w:hAnsi="宋体" w:cs="宋体" w:hint="eastAsia"/>
                <w:b/>
                <w:sz w:val="24"/>
              </w:rPr>
              <w:t>（</w:t>
            </w:r>
            <w:r w:rsidRPr="005F15E2">
              <w:rPr>
                <w:rFonts w:ascii="宋体" w:hAnsi="宋体" w:cs="宋体" w:hint="eastAsia"/>
                <w:b/>
                <w:bCs/>
                <w:sz w:val="24"/>
              </w:rPr>
              <w:t>需提供通过CMA计量认证通知及计量认证项目附表原件</w:t>
            </w:r>
            <w:r w:rsidRPr="005F15E2">
              <w:rPr>
                <w:rFonts w:ascii="宋体" w:hAnsi="宋体" w:cs="宋体" w:hint="eastAsia"/>
                <w:b/>
                <w:sz w:val="24"/>
              </w:rPr>
              <w:t>或加盖公章的复印件</w:t>
            </w:r>
            <w:r w:rsidRPr="005F15E2">
              <w:rPr>
                <w:rFonts w:ascii="宋体" w:hAnsi="宋体" w:cs="宋体" w:hint="eastAsia"/>
                <w:b/>
                <w:bCs/>
                <w:sz w:val="24"/>
              </w:rPr>
              <w:t>、并提供市场监管局官网查询截图，且复印件需装订在投标文件中，否则不得分。</w:t>
            </w:r>
            <w:r w:rsidRPr="005F15E2">
              <w:rPr>
                <w:rFonts w:ascii="宋体" w:hAnsi="宋体" w:cs="宋体" w:hint="eastAsia"/>
                <w:b/>
                <w:sz w:val="24"/>
              </w:rPr>
              <w:t>）</w:t>
            </w:r>
          </w:p>
        </w:tc>
      </w:tr>
      <w:tr w:rsidR="005F15E2" w:rsidRPr="005F15E2" w14:paraId="43C8C8A5" w14:textId="77777777" w:rsidTr="00D24D20">
        <w:trPr>
          <w:trHeight w:val="624"/>
        </w:trPr>
        <w:tc>
          <w:tcPr>
            <w:tcW w:w="693" w:type="dxa"/>
            <w:vMerge/>
            <w:noWrap/>
            <w:vAlign w:val="center"/>
          </w:tcPr>
          <w:p w14:paraId="5F275D8F" w14:textId="77777777" w:rsidR="005F15E2" w:rsidRPr="005F15E2" w:rsidRDefault="005F15E2" w:rsidP="005F15E2">
            <w:pPr>
              <w:spacing w:line="360" w:lineRule="exact"/>
              <w:jc w:val="center"/>
              <w:rPr>
                <w:rFonts w:ascii="宋体" w:hAnsi="宋体" w:cs="宋体"/>
                <w:sz w:val="24"/>
              </w:rPr>
            </w:pPr>
          </w:p>
        </w:tc>
        <w:tc>
          <w:tcPr>
            <w:tcW w:w="1584" w:type="dxa"/>
            <w:noWrap/>
            <w:vAlign w:val="center"/>
          </w:tcPr>
          <w:p w14:paraId="043D17B0" w14:textId="77777777" w:rsidR="005F15E2" w:rsidRPr="005F15E2" w:rsidRDefault="005F15E2" w:rsidP="005F15E2">
            <w:pPr>
              <w:spacing w:line="360" w:lineRule="exact"/>
              <w:jc w:val="center"/>
              <w:rPr>
                <w:rFonts w:ascii="宋体" w:hAnsi="宋体" w:cs="宋体"/>
                <w:kern w:val="0"/>
                <w:sz w:val="24"/>
              </w:rPr>
            </w:pPr>
            <w:r w:rsidRPr="005F15E2">
              <w:rPr>
                <w:rFonts w:ascii="宋体" w:hAnsi="宋体" w:cs="宋体" w:hint="eastAsia"/>
                <w:kern w:val="0"/>
                <w:sz w:val="24"/>
              </w:rPr>
              <w:t>检测方案</w:t>
            </w:r>
          </w:p>
        </w:tc>
        <w:tc>
          <w:tcPr>
            <w:tcW w:w="772" w:type="dxa"/>
            <w:noWrap/>
            <w:vAlign w:val="center"/>
          </w:tcPr>
          <w:p w14:paraId="36C25B28" w14:textId="77777777" w:rsidR="005F15E2" w:rsidRPr="005F15E2" w:rsidRDefault="005F15E2" w:rsidP="005F15E2">
            <w:pPr>
              <w:spacing w:line="360" w:lineRule="exact"/>
              <w:jc w:val="center"/>
              <w:rPr>
                <w:rFonts w:ascii="宋体" w:hAnsi="宋体" w:cs="宋体"/>
                <w:kern w:val="0"/>
                <w:sz w:val="24"/>
              </w:rPr>
            </w:pPr>
            <w:r w:rsidRPr="005F15E2">
              <w:rPr>
                <w:rFonts w:ascii="宋体" w:hAnsi="宋体" w:cs="宋体" w:hint="eastAsia"/>
                <w:kern w:val="0"/>
                <w:sz w:val="24"/>
              </w:rPr>
              <w:t>21分</w:t>
            </w:r>
          </w:p>
        </w:tc>
        <w:tc>
          <w:tcPr>
            <w:tcW w:w="6733" w:type="dxa"/>
            <w:noWrap/>
            <w:vAlign w:val="center"/>
          </w:tcPr>
          <w:p w14:paraId="592FEB6A" w14:textId="6C20469F"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1）检测方案是否满足国家规范的要求、全面、科学合理，评委根据响应文件进行横向比较：检测方案满足国家规范、全面、科学合理的得4-6分；基本科学合理、切实可行的得2-3分；不合理、可行性不强的得0-1分；若此条缺项不得分。</w:t>
            </w:r>
          </w:p>
          <w:p w14:paraId="1E673234"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2）供应商须制定详细的检测进度方案，评委根据进度方案进行评审，进度计划编制科学、优化，工期控制点设置合理、控制措施与手段可靠有力的得4-5分；工期控制点设置较为合理、控制措施与手段较为可靠的得2-3分；工期控制点设置不合理、控制措施与手段不可靠的得0-1分；若此条缺项不得分。</w:t>
            </w:r>
          </w:p>
          <w:p w14:paraId="77FDAF8E"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（3）检测的质量保证措施得当，成果完全符合国家规范要求，</w:t>
            </w:r>
            <w:r w:rsidRPr="005F15E2">
              <w:rPr>
                <w:rFonts w:ascii="宋体" w:hAnsi="宋体" w:cs="宋体" w:hint="eastAsia"/>
                <w:sz w:val="24"/>
              </w:rPr>
              <w:lastRenderedPageBreak/>
              <w:t>检测过程中安全和环保措施完善，可行的得4-5分，措施较为可靠的得2-3分，措施不可靠的得0-1分；</w:t>
            </w:r>
          </w:p>
          <w:p w14:paraId="5A44E367" w14:textId="77777777" w:rsidR="005F15E2" w:rsidRPr="005F15E2" w:rsidRDefault="005F15E2" w:rsidP="005F15E2">
            <w:pPr>
              <w:spacing w:line="360" w:lineRule="exact"/>
              <w:outlineLvl w:val="1"/>
              <w:rPr>
                <w:rFonts w:ascii="宋体" w:hAnsi="宋体" w:cs="宋体"/>
                <w:sz w:val="24"/>
              </w:rPr>
            </w:pPr>
            <w:r w:rsidRPr="005F15E2">
              <w:rPr>
                <w:rFonts w:ascii="宋体" w:hAnsi="宋体" w:cs="宋体" w:hint="eastAsia"/>
                <w:sz w:val="24"/>
              </w:rPr>
              <w:t>（4）应急预案是否完善、详细、可行，能够指导处理紧急情况，评委根据响应文件进行横向比较：预案完善、详细、可行得4-5分；预案较为完善、基本可行的得2-3分；预案不完善、不可行的得0-1分；若此条缺项不得分；</w:t>
            </w:r>
          </w:p>
          <w:p w14:paraId="1FD4DA56" w14:textId="77777777" w:rsidR="005F15E2" w:rsidRPr="005F15E2" w:rsidRDefault="005F15E2" w:rsidP="005F15E2">
            <w:pPr>
              <w:spacing w:line="360" w:lineRule="exact"/>
              <w:rPr>
                <w:rFonts w:ascii="宋体" w:hAnsi="宋体" w:cs="宋体"/>
                <w:sz w:val="24"/>
              </w:rPr>
            </w:pPr>
            <w:r w:rsidRPr="005F15E2">
              <w:rPr>
                <w:rFonts w:ascii="宋体" w:hAnsi="宋体" w:cs="宋体" w:hint="eastAsia"/>
                <w:b/>
                <w:bCs/>
                <w:sz w:val="24"/>
              </w:rPr>
              <w:t>（以上内容不能缺项，否则不得分。）</w:t>
            </w:r>
          </w:p>
        </w:tc>
      </w:tr>
    </w:tbl>
    <w:p w14:paraId="186EF0C6" w14:textId="1C531E52" w:rsidR="001425EF" w:rsidRDefault="007D0C55">
      <w:pPr>
        <w:spacing w:line="460" w:lineRule="exact"/>
        <w:ind w:firstLineChars="250" w:firstLine="602"/>
        <w:rPr>
          <w:rFonts w:asciiTheme="majorEastAsia" w:eastAsiaTheme="majorEastAsia" w:hAnsiTheme="majorEastAsia"/>
          <w:sz w:val="24"/>
        </w:rPr>
      </w:pPr>
      <w:r>
        <w:rPr>
          <w:rFonts w:asciiTheme="majorEastAsia" w:eastAsiaTheme="majorEastAsia" w:hAnsiTheme="majorEastAsia" w:hint="eastAsia"/>
          <w:b/>
          <w:bCs/>
          <w:sz w:val="24"/>
        </w:rPr>
        <w:lastRenderedPageBreak/>
        <w:t>三</w:t>
      </w:r>
      <w:r w:rsidR="00D359A3">
        <w:rPr>
          <w:rFonts w:asciiTheme="majorEastAsia" w:eastAsiaTheme="majorEastAsia" w:hAnsiTheme="majorEastAsia" w:hint="eastAsia"/>
          <w:b/>
          <w:bCs/>
          <w:sz w:val="24"/>
        </w:rPr>
        <w:t>、定标办法：</w:t>
      </w:r>
    </w:p>
    <w:p w14:paraId="7317916D" w14:textId="77777777" w:rsidR="001425EF" w:rsidRDefault="00D359A3">
      <w:pPr>
        <w:spacing w:line="460" w:lineRule="exact"/>
        <w:ind w:leftChars="18" w:left="38" w:firstLineChars="211" w:firstLine="506"/>
        <w:rPr>
          <w:rFonts w:asciiTheme="majorEastAsia" w:eastAsiaTheme="majorEastAsia" w:hAnsiTheme="majorEastAsia"/>
          <w:sz w:val="24"/>
        </w:rPr>
      </w:pPr>
      <w:r>
        <w:rPr>
          <w:rFonts w:asciiTheme="majorEastAsia" w:eastAsiaTheme="majorEastAsia" w:hAnsiTheme="majorEastAsia" w:hint="eastAsia"/>
          <w:sz w:val="24"/>
        </w:rPr>
        <w:t>招标人根据评标委员会推荐的中标候选人，确定</w:t>
      </w:r>
      <w:r>
        <w:rPr>
          <w:rFonts w:asciiTheme="majorEastAsia" w:eastAsiaTheme="majorEastAsia" w:hAnsiTheme="majorEastAsia" w:hint="eastAsia"/>
          <w:sz w:val="24"/>
          <w:u w:val="single"/>
        </w:rPr>
        <w:t>排名第一</w:t>
      </w:r>
      <w:r>
        <w:rPr>
          <w:rFonts w:asciiTheme="majorEastAsia" w:eastAsiaTheme="majorEastAsia" w:hAnsiTheme="majorEastAsia" w:hint="eastAsia"/>
          <w:sz w:val="24"/>
        </w:rPr>
        <w:t>的中标候选人为最终中标人。</w:t>
      </w:r>
    </w:p>
    <w:p w14:paraId="6A32F6F6" w14:textId="77777777" w:rsidR="001425EF" w:rsidRDefault="00D359A3">
      <w:pPr>
        <w:spacing w:line="460" w:lineRule="exact"/>
        <w:ind w:leftChars="18" w:left="38" w:firstLineChars="211" w:firstLine="506"/>
        <w:rPr>
          <w:rFonts w:asciiTheme="majorEastAsia" w:eastAsiaTheme="majorEastAsia" w:hAnsiTheme="majorEastAsia"/>
          <w:sz w:val="24"/>
        </w:rPr>
      </w:pPr>
      <w:r>
        <w:rPr>
          <w:rFonts w:asciiTheme="majorEastAsia" w:eastAsiaTheme="majorEastAsia" w:hAnsiTheme="majorEastAsia" w:hint="eastAsia"/>
          <w:sz w:val="24"/>
        </w:rPr>
        <w:t>如排名第一的中标候选人放弃中标、因不可抗力不能履行合同、不按照招标文件要求提交履约保证金，或者被查实存在影响中标结果的违法行为等情形，不符合中标条件的，招标人可以重新招标。</w:t>
      </w:r>
    </w:p>
    <w:p w14:paraId="403918A7" w14:textId="77777777" w:rsidR="001425EF" w:rsidRDefault="00D359A3">
      <w:pPr>
        <w:spacing w:line="500" w:lineRule="exact"/>
        <w:ind w:leftChars="18" w:left="38" w:firstLineChars="211" w:firstLine="506"/>
        <w:rPr>
          <w:rFonts w:asciiTheme="majorEastAsia" w:eastAsiaTheme="majorEastAsia" w:hAnsiTheme="majorEastAsia"/>
          <w:sz w:val="24"/>
        </w:rPr>
      </w:pPr>
      <w:r>
        <w:rPr>
          <w:rFonts w:asciiTheme="majorEastAsia" w:eastAsiaTheme="majorEastAsia" w:hAnsiTheme="majorEastAsia" w:hint="eastAsia"/>
          <w:sz w:val="24"/>
        </w:rPr>
        <w:t>对不中标的投标人，招标人有权不作任何解释。</w:t>
      </w:r>
    </w:p>
    <w:p w14:paraId="69739DF9" w14:textId="77777777" w:rsidR="001425EF" w:rsidRDefault="001425EF">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13805B76" w14:textId="77777777" w:rsidR="001425EF" w:rsidRDefault="001425EF">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3E4176F7" w14:textId="77777777" w:rsidR="001425EF" w:rsidRDefault="001425EF">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07DA4F0" w14:textId="4E8267CA" w:rsidR="001425EF" w:rsidRDefault="001425EF">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BD494DC" w14:textId="255FAC04" w:rsidR="00D24D20" w:rsidRDefault="00D24D20">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6256E51A" w14:textId="3A9FF382" w:rsidR="00D24D20" w:rsidRDefault="00D24D20">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254D8CA2" w14:textId="2B18E47E" w:rsidR="00D24D20" w:rsidRDefault="00D24D20">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75026DBE" w14:textId="79390629" w:rsidR="00D24D20" w:rsidRDefault="00D24D20">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1BAE41B7" w14:textId="071BD5D6" w:rsidR="00D24D20" w:rsidRDefault="00D24D20">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51E729BD" w14:textId="2C391DF0" w:rsidR="00D24D20" w:rsidRDefault="00D24D20">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263E57B5" w14:textId="40B77439" w:rsidR="00D24D20" w:rsidRDefault="00D24D20">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58F294C2" w14:textId="6D41BF73" w:rsidR="00D24D20" w:rsidRDefault="00D24D20">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0E5A8AFA" w14:textId="3BBEE178" w:rsidR="00D24D20" w:rsidRDefault="00D24D20">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24DC7C7B" w14:textId="39A043E4" w:rsidR="007D0C55" w:rsidRDefault="007D0C5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54594710" w14:textId="0008045D" w:rsidR="007D0C55" w:rsidRDefault="007D0C5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4E9C0534" w14:textId="5280762E" w:rsidR="007D0C55" w:rsidRDefault="007D0C5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1F2D88C5" w14:textId="05EF7FBE" w:rsidR="001425EF" w:rsidRDefault="001425EF">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50045A97" w14:textId="52142008" w:rsidR="00E12535" w:rsidRDefault="00E12535">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p>
    <w:p w14:paraId="34D238CF" w14:textId="77777777" w:rsidR="00E12535" w:rsidRDefault="00E12535">
      <w:pPr>
        <w:pStyle w:val="af4"/>
        <w:spacing w:before="0" w:beforeAutospacing="0" w:after="0" w:afterAutospacing="0" w:line="420" w:lineRule="exact"/>
        <w:jc w:val="both"/>
        <w:textAlignment w:val="baseline"/>
        <w:rPr>
          <w:rFonts w:asciiTheme="majorEastAsia" w:eastAsiaTheme="majorEastAsia" w:hAnsiTheme="majorEastAsia" w:hint="eastAsia"/>
          <w:b/>
          <w:bCs/>
          <w:sz w:val="32"/>
          <w:szCs w:val="32"/>
        </w:rPr>
      </w:pPr>
    </w:p>
    <w:p w14:paraId="30E4B187" w14:textId="77777777" w:rsidR="001425EF" w:rsidRDefault="00D359A3">
      <w:pPr>
        <w:pStyle w:val="af4"/>
        <w:spacing w:before="0" w:beforeAutospacing="0" w:after="0" w:afterAutospacing="0" w:line="420" w:lineRule="exact"/>
        <w:jc w:val="both"/>
        <w:textAlignment w:val="baseline"/>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lastRenderedPageBreak/>
        <w:t>附件1</w:t>
      </w:r>
    </w:p>
    <w:p w14:paraId="507B5837" w14:textId="77777777" w:rsidR="001425EF" w:rsidRDefault="00D359A3">
      <w:pPr>
        <w:pStyle w:val="af4"/>
        <w:spacing w:before="0" w:beforeAutospacing="0" w:after="0" w:afterAutospacing="0" w:line="420" w:lineRule="exact"/>
        <w:jc w:val="center"/>
        <w:textAlignment w:val="baseline"/>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投标承诺书</w:t>
      </w:r>
    </w:p>
    <w:p w14:paraId="26F41D75" w14:textId="694B4579" w:rsidR="001425EF" w:rsidRDefault="00D359A3">
      <w:pPr>
        <w:spacing w:line="360" w:lineRule="auto"/>
        <w:rPr>
          <w:sz w:val="24"/>
        </w:rPr>
      </w:pPr>
      <w:r>
        <w:rPr>
          <w:rFonts w:hint="eastAsia"/>
          <w:sz w:val="24"/>
        </w:rPr>
        <w:t>致：</w:t>
      </w:r>
      <w:r w:rsidR="0007327C">
        <w:rPr>
          <w:rFonts w:hint="eastAsia"/>
          <w:sz w:val="24"/>
          <w:u w:val="single"/>
        </w:rPr>
        <w:t xml:space="preserve"> </w:t>
      </w:r>
      <w:r w:rsidR="0007327C">
        <w:rPr>
          <w:sz w:val="24"/>
          <w:u w:val="single"/>
        </w:rPr>
        <w:t xml:space="preserve">                </w:t>
      </w:r>
      <w:r>
        <w:rPr>
          <w:rFonts w:hint="eastAsia"/>
          <w:sz w:val="24"/>
        </w:rPr>
        <w:t>（招标人名称）</w:t>
      </w:r>
    </w:p>
    <w:p w14:paraId="7E1AE56C" w14:textId="24064F0A" w:rsidR="001425EF" w:rsidRDefault="00D359A3">
      <w:pPr>
        <w:spacing w:line="360" w:lineRule="auto"/>
        <w:rPr>
          <w:sz w:val="24"/>
        </w:rPr>
      </w:pPr>
      <w:r>
        <w:rPr>
          <w:rFonts w:hint="eastAsia"/>
          <w:sz w:val="24"/>
        </w:rPr>
        <w:t xml:space="preserve">    </w:t>
      </w:r>
      <w:r>
        <w:rPr>
          <w:rFonts w:hint="eastAsia"/>
          <w:sz w:val="24"/>
        </w:rPr>
        <w:t>根据你方招标项目的招标文件、遵照《中华人民共和国招标投标法》等有关规定，经踏勘项目现场和研究上述招标文件的投标须知、通用条款、专用条款、建设标准及其他有关文件后，我方愿意，遵照招标文件的要求按下列取费标准承担本项目工程的</w:t>
      </w:r>
      <w:r w:rsidR="00D24D20">
        <w:rPr>
          <w:rFonts w:hint="eastAsia"/>
          <w:sz w:val="24"/>
        </w:rPr>
        <w:t>检测</w:t>
      </w:r>
      <w:r>
        <w:rPr>
          <w:rFonts w:hint="eastAsia"/>
          <w:sz w:val="24"/>
        </w:rPr>
        <w:t>服务工作：</w:t>
      </w:r>
    </w:p>
    <w:p w14:paraId="68E04ADB" w14:textId="77777777" w:rsidR="001425EF" w:rsidRDefault="00D359A3">
      <w:pPr>
        <w:spacing w:line="360" w:lineRule="auto"/>
        <w:rPr>
          <w:sz w:val="24"/>
        </w:rPr>
      </w:pPr>
      <w:r>
        <w:rPr>
          <w:rFonts w:hint="eastAsia"/>
          <w:sz w:val="24"/>
        </w:rPr>
        <w:t xml:space="preserve">    </w:t>
      </w:r>
      <w:r>
        <w:rPr>
          <w:rFonts w:hint="eastAsia"/>
          <w:sz w:val="24"/>
        </w:rPr>
        <w:t>本项目的我方愿以固定总价人民币（大写）</w:t>
      </w:r>
      <w:r>
        <w:rPr>
          <w:rFonts w:hint="eastAsia"/>
          <w:sz w:val="24"/>
          <w:u w:val="single"/>
        </w:rPr>
        <w:t xml:space="preserve">   </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u w:val="single"/>
        </w:rPr>
        <w:t xml:space="preserve"> </w:t>
      </w:r>
      <w:r>
        <w:rPr>
          <w:rFonts w:hint="eastAsia"/>
          <w:sz w:val="24"/>
        </w:rPr>
        <w:t>元）的投标报价。完成招标文件所确定的招标范围内的全部服务工作内容所发生的一切费用。</w:t>
      </w:r>
    </w:p>
    <w:p w14:paraId="7FA49FAD" w14:textId="77777777" w:rsidR="001425EF" w:rsidRDefault="00D359A3">
      <w:pPr>
        <w:spacing w:line="360" w:lineRule="auto"/>
        <w:rPr>
          <w:sz w:val="24"/>
        </w:rPr>
      </w:pPr>
      <w:r>
        <w:rPr>
          <w:rFonts w:hint="eastAsia"/>
          <w:sz w:val="24"/>
        </w:rPr>
        <w:t xml:space="preserve">    </w:t>
      </w:r>
      <w:r>
        <w:rPr>
          <w:rFonts w:hint="eastAsia"/>
          <w:sz w:val="24"/>
        </w:rPr>
        <w:t>我方派出</w:t>
      </w:r>
      <w:r w:rsidR="001950F4" w:rsidRPr="001950F4">
        <w:rPr>
          <w:rFonts w:hint="eastAsia"/>
          <w:sz w:val="24"/>
          <w:u w:val="single"/>
        </w:rPr>
        <w:t xml:space="preserve">       </w:t>
      </w:r>
      <w:r>
        <w:rPr>
          <w:rFonts w:hint="eastAsia"/>
          <w:sz w:val="24"/>
        </w:rPr>
        <w:t>（项目负责人姓名）作为本次招标项目的项目负责人。</w:t>
      </w:r>
    </w:p>
    <w:p w14:paraId="698EB42B" w14:textId="77AFC5FB" w:rsidR="001425EF" w:rsidRDefault="00D359A3">
      <w:pPr>
        <w:spacing w:line="360" w:lineRule="auto"/>
        <w:rPr>
          <w:sz w:val="24"/>
        </w:rPr>
      </w:pPr>
      <w:r>
        <w:rPr>
          <w:rFonts w:hint="eastAsia"/>
          <w:sz w:val="24"/>
        </w:rPr>
        <w:t>如果我方中标，我方保证招标人通知进行</w:t>
      </w:r>
      <w:r w:rsidR="00D24D20">
        <w:rPr>
          <w:rFonts w:hint="eastAsia"/>
          <w:sz w:val="24"/>
        </w:rPr>
        <w:t>检测</w:t>
      </w:r>
      <w:r>
        <w:rPr>
          <w:rFonts w:hint="eastAsia"/>
          <w:sz w:val="24"/>
        </w:rPr>
        <w:t>时，及时到达施工现场进行</w:t>
      </w:r>
      <w:r w:rsidR="00D24D20">
        <w:rPr>
          <w:rFonts w:hint="eastAsia"/>
          <w:sz w:val="24"/>
        </w:rPr>
        <w:t>检测</w:t>
      </w:r>
      <w:r>
        <w:rPr>
          <w:rFonts w:hint="eastAsia"/>
          <w:sz w:val="24"/>
        </w:rPr>
        <w:t>，服务期间我方主动跟踪现场施工进度。我方确保</w:t>
      </w:r>
      <w:r w:rsidR="00D24D20">
        <w:rPr>
          <w:rFonts w:hint="eastAsia"/>
          <w:sz w:val="24"/>
        </w:rPr>
        <w:t>检测</w:t>
      </w:r>
      <w:r>
        <w:rPr>
          <w:rFonts w:hint="eastAsia"/>
          <w:sz w:val="24"/>
        </w:rPr>
        <w:t>质量达到合格标准。我方同意本投标函在招标文件规定的提交投标文件截止时间后，在招标文件规定的投标有效期期满前对我方具有约束力，且随时准备接受你方发出的中标通知书。</w:t>
      </w:r>
    </w:p>
    <w:p w14:paraId="22A2CD6F" w14:textId="77777777" w:rsidR="001425EF" w:rsidRDefault="00D359A3">
      <w:pPr>
        <w:spacing w:line="360" w:lineRule="auto"/>
        <w:rPr>
          <w:sz w:val="24"/>
        </w:rPr>
      </w:pPr>
      <w:r>
        <w:rPr>
          <w:rFonts w:hint="eastAsia"/>
          <w:sz w:val="24"/>
        </w:rPr>
        <w:t>我方保证我公司具有独立订立合同的能力，未处于财产被接管、冻结和破产状态。</w:t>
      </w:r>
    </w:p>
    <w:p w14:paraId="5AAFDFCF" w14:textId="77777777" w:rsidR="001425EF" w:rsidRDefault="00D359A3">
      <w:pPr>
        <w:spacing w:line="360" w:lineRule="auto"/>
        <w:rPr>
          <w:sz w:val="24"/>
        </w:rPr>
      </w:pPr>
      <w:r>
        <w:rPr>
          <w:rFonts w:hint="eastAsia"/>
          <w:sz w:val="24"/>
        </w:rPr>
        <w:t>我方保证项目负责人及代理人均为本单位的正式职工，并确保从投标截止之日当月向前连续</w:t>
      </w:r>
      <w:r>
        <w:rPr>
          <w:rFonts w:hint="eastAsia"/>
          <w:sz w:val="24"/>
        </w:rPr>
        <w:t>6</w:t>
      </w:r>
      <w:r>
        <w:rPr>
          <w:rFonts w:hint="eastAsia"/>
          <w:sz w:val="24"/>
        </w:rPr>
        <w:t>个月均已在本单位缴纳养老保险。如违反上述承诺，可视为我方存在弄虚作假行为，我方自愿放弃中标资格，并接受你方及行业主管部门的相关处罚。</w:t>
      </w:r>
    </w:p>
    <w:p w14:paraId="2829E2CA" w14:textId="77777777" w:rsidR="001425EF" w:rsidRDefault="00D359A3">
      <w:pPr>
        <w:spacing w:line="360" w:lineRule="auto"/>
        <w:ind w:firstLineChars="200" w:firstLine="480"/>
        <w:rPr>
          <w:sz w:val="24"/>
        </w:rPr>
      </w:pPr>
      <w:r>
        <w:rPr>
          <w:rFonts w:hint="eastAsia"/>
          <w:sz w:val="24"/>
        </w:rPr>
        <w:t>我方保证在本次投标中无串通投标、弄虚作假等违法行为，若因串通投标、弄虚作假等违法行为被行政监督部门行政处罚的，投标保证金归招标人所有。</w:t>
      </w:r>
      <w:r>
        <w:rPr>
          <w:rFonts w:hint="eastAsia"/>
          <w:sz w:val="24"/>
        </w:rPr>
        <w:t xml:space="preserve"> </w:t>
      </w:r>
    </w:p>
    <w:p w14:paraId="69EE2A02" w14:textId="77777777" w:rsidR="001425EF" w:rsidRDefault="00D359A3">
      <w:pPr>
        <w:spacing w:line="360" w:lineRule="auto"/>
        <w:rPr>
          <w:sz w:val="24"/>
        </w:rPr>
      </w:pPr>
      <w:r>
        <w:rPr>
          <w:rFonts w:hint="eastAsia"/>
          <w:sz w:val="24"/>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70CE8BA1" w14:textId="77777777" w:rsidR="001425EF" w:rsidRDefault="00D359A3">
      <w:pPr>
        <w:spacing w:line="360" w:lineRule="auto"/>
        <w:ind w:firstLineChars="200" w:firstLine="480"/>
        <w:rPr>
          <w:sz w:val="24"/>
        </w:rPr>
      </w:pPr>
      <w:r>
        <w:rPr>
          <w:rFonts w:hint="eastAsia"/>
          <w:sz w:val="24"/>
        </w:rPr>
        <w:t>如我公司为本项目的中标候选人或异议人（投诉人），我公司自愿接受投标保证金在招标项目签订合同后予以退还，同时接受投标的项目负责人备案信息在诚信库中锁定，不得用于其他项目投标。</w:t>
      </w:r>
    </w:p>
    <w:p w14:paraId="3ECF97D3" w14:textId="77777777" w:rsidR="001425EF" w:rsidRDefault="00D359A3">
      <w:pPr>
        <w:spacing w:line="360" w:lineRule="auto"/>
        <w:ind w:firstLineChars="200" w:firstLine="480"/>
        <w:rPr>
          <w:sz w:val="24"/>
        </w:rPr>
      </w:pPr>
      <w:r>
        <w:rPr>
          <w:rFonts w:hint="eastAsia"/>
          <w:sz w:val="24"/>
        </w:rPr>
        <w:t>如我公司故意捏造事实、伪造证明材料或者以非法手段取得证明材料进行投</w:t>
      </w:r>
      <w:r>
        <w:rPr>
          <w:rFonts w:hint="eastAsia"/>
          <w:sz w:val="24"/>
        </w:rPr>
        <w:lastRenderedPageBreak/>
        <w:t>诉的，给他人造成的损失的，我公司明白应依法承担赔偿责任。构成犯罪的，会被移交司法机关处理。应承担赔偿责任的，我公司同意招标人在投标保证金中直接扣减相应数额。</w:t>
      </w:r>
    </w:p>
    <w:p w14:paraId="3D0048B4" w14:textId="77777777" w:rsidR="001425EF" w:rsidRDefault="00D359A3">
      <w:pPr>
        <w:spacing w:line="360" w:lineRule="auto"/>
        <w:ind w:firstLineChars="200" w:firstLine="480"/>
        <w:rPr>
          <w:sz w:val="24"/>
        </w:rPr>
      </w:pPr>
      <w:r>
        <w:rPr>
          <w:rFonts w:hint="eastAsia"/>
          <w:sz w:val="24"/>
        </w:rPr>
        <w:t>我公司如有恶意投诉（异议）的、利用保密信息投诉的及投诉（异议）不实的投诉行为的，接受行政监管部门通报，未实行信用分的，自通报之日起</w:t>
      </w:r>
      <w:r>
        <w:rPr>
          <w:rFonts w:hint="eastAsia"/>
          <w:sz w:val="24"/>
        </w:rPr>
        <w:t>6</w:t>
      </w:r>
      <w:r>
        <w:rPr>
          <w:rFonts w:hint="eastAsia"/>
          <w:sz w:val="24"/>
        </w:rPr>
        <w:t>个月内，自愿接受所有投标项目的投标保证金在招标项目签订合同后予以退还</w:t>
      </w:r>
      <w:r>
        <w:rPr>
          <w:rFonts w:hint="eastAsia"/>
          <w:sz w:val="24"/>
        </w:rPr>
        <w:t>,</w:t>
      </w:r>
      <w:r>
        <w:rPr>
          <w:rFonts w:hint="eastAsia"/>
          <w:sz w:val="24"/>
        </w:rPr>
        <w:t>实行信用分的，按规定扣减信用分。在签署协议书之前，你方的中标通知书连同本投标函，对双方具有约束力。</w:t>
      </w:r>
    </w:p>
    <w:p w14:paraId="4EF1ED11" w14:textId="77777777" w:rsidR="001425EF" w:rsidRDefault="00D359A3">
      <w:pPr>
        <w:spacing w:line="360" w:lineRule="auto"/>
        <w:ind w:firstLineChars="2500" w:firstLine="6000"/>
        <w:rPr>
          <w:sz w:val="24"/>
        </w:rPr>
      </w:pPr>
      <w:r>
        <w:rPr>
          <w:rFonts w:hint="eastAsia"/>
          <w:sz w:val="24"/>
        </w:rPr>
        <w:t>投标人</w:t>
      </w:r>
      <w:r>
        <w:rPr>
          <w:rFonts w:hint="eastAsia"/>
          <w:sz w:val="24"/>
        </w:rPr>
        <w:t>(</w:t>
      </w:r>
      <w:r>
        <w:rPr>
          <w:rFonts w:hint="eastAsia"/>
          <w:sz w:val="24"/>
        </w:rPr>
        <w:t>盖章</w:t>
      </w:r>
      <w:r>
        <w:rPr>
          <w:rFonts w:hint="eastAsia"/>
          <w:sz w:val="24"/>
        </w:rPr>
        <w:t>)</w:t>
      </w:r>
      <w:r>
        <w:rPr>
          <w:rFonts w:hint="eastAsia"/>
          <w:sz w:val="24"/>
        </w:rPr>
        <w:t>：</w:t>
      </w:r>
    </w:p>
    <w:p w14:paraId="3220908D" w14:textId="77777777" w:rsidR="001425EF" w:rsidRDefault="00D359A3">
      <w:pPr>
        <w:spacing w:line="360" w:lineRule="auto"/>
        <w:ind w:firstLineChars="1500" w:firstLine="3600"/>
        <w:rPr>
          <w:sz w:val="24"/>
        </w:rPr>
      </w:pPr>
      <w:r>
        <w:rPr>
          <w:rFonts w:hint="eastAsia"/>
          <w:sz w:val="24"/>
        </w:rPr>
        <w:t>法人代表或委托代理人</w:t>
      </w:r>
      <w:r>
        <w:rPr>
          <w:rFonts w:hint="eastAsia"/>
          <w:sz w:val="24"/>
        </w:rPr>
        <w:t>(</w:t>
      </w:r>
      <w:r>
        <w:rPr>
          <w:rFonts w:hint="eastAsia"/>
          <w:sz w:val="24"/>
        </w:rPr>
        <w:t>签字或盖章</w:t>
      </w:r>
      <w:r>
        <w:rPr>
          <w:rFonts w:hint="eastAsia"/>
          <w:sz w:val="24"/>
        </w:rPr>
        <w:t>)</w:t>
      </w:r>
      <w:r>
        <w:rPr>
          <w:rFonts w:hint="eastAsia"/>
          <w:sz w:val="24"/>
        </w:rPr>
        <w:t>：</w:t>
      </w:r>
    </w:p>
    <w:p w14:paraId="26562FDD" w14:textId="7AB2C3F5" w:rsidR="001425EF" w:rsidRDefault="00D359A3">
      <w:pPr>
        <w:spacing w:line="360" w:lineRule="auto"/>
        <w:ind w:firstLineChars="2200" w:firstLine="5280"/>
        <w:rPr>
          <w:sz w:val="24"/>
        </w:rPr>
      </w:pPr>
      <w:r>
        <w:rPr>
          <w:rFonts w:hint="eastAsia"/>
          <w:sz w:val="24"/>
        </w:rPr>
        <w:t>日期：</w:t>
      </w:r>
      <w:r w:rsidR="00D24D20">
        <w:rPr>
          <w:rFonts w:hint="eastAsia"/>
          <w:sz w:val="24"/>
        </w:rPr>
        <w:t xml:space="preserve"> </w:t>
      </w:r>
      <w:r w:rsidR="00D24D20">
        <w:rPr>
          <w:sz w:val="24"/>
        </w:rPr>
        <w:t xml:space="preserve"> </w:t>
      </w:r>
      <w:r>
        <w:rPr>
          <w:rFonts w:hint="eastAsia"/>
          <w:sz w:val="24"/>
        </w:rPr>
        <w:t>年</w:t>
      </w:r>
      <w:r w:rsidR="00D24D20">
        <w:rPr>
          <w:rFonts w:hint="eastAsia"/>
          <w:sz w:val="24"/>
        </w:rPr>
        <w:t xml:space="preserve"> </w:t>
      </w:r>
      <w:r w:rsidR="00D24D20">
        <w:rPr>
          <w:sz w:val="24"/>
        </w:rPr>
        <w:t xml:space="preserve"> </w:t>
      </w:r>
      <w:r>
        <w:rPr>
          <w:rFonts w:hint="eastAsia"/>
          <w:sz w:val="24"/>
        </w:rPr>
        <w:t>月</w:t>
      </w:r>
      <w:r w:rsidR="00D24D20">
        <w:rPr>
          <w:rFonts w:hint="eastAsia"/>
          <w:sz w:val="24"/>
        </w:rPr>
        <w:t xml:space="preserve"> </w:t>
      </w:r>
      <w:r w:rsidR="00D24D20">
        <w:rPr>
          <w:sz w:val="24"/>
        </w:rPr>
        <w:t xml:space="preserve"> </w:t>
      </w:r>
      <w:r>
        <w:rPr>
          <w:rFonts w:hint="eastAsia"/>
          <w:sz w:val="24"/>
        </w:rPr>
        <w:t>日</w:t>
      </w:r>
    </w:p>
    <w:p w14:paraId="5377056E" w14:textId="77777777" w:rsidR="001425EF" w:rsidRDefault="001425EF">
      <w:pPr>
        <w:spacing w:line="360" w:lineRule="auto"/>
      </w:pPr>
    </w:p>
    <w:p w14:paraId="18182621" w14:textId="77777777" w:rsidR="001425EF" w:rsidRDefault="001425EF">
      <w:pPr>
        <w:spacing w:line="500" w:lineRule="exact"/>
        <w:jc w:val="left"/>
        <w:rPr>
          <w:rFonts w:asciiTheme="majorEastAsia" w:eastAsiaTheme="majorEastAsia" w:hAnsiTheme="majorEastAsia" w:cs="宋体"/>
          <w:b/>
          <w:sz w:val="32"/>
          <w:szCs w:val="32"/>
        </w:rPr>
      </w:pPr>
    </w:p>
    <w:p w14:paraId="717B794E" w14:textId="77777777" w:rsidR="001425EF" w:rsidRDefault="001425EF">
      <w:pPr>
        <w:spacing w:line="500" w:lineRule="exact"/>
        <w:jc w:val="left"/>
        <w:rPr>
          <w:rFonts w:asciiTheme="majorEastAsia" w:eastAsiaTheme="majorEastAsia" w:hAnsiTheme="majorEastAsia" w:cs="宋体"/>
          <w:b/>
          <w:sz w:val="32"/>
          <w:szCs w:val="32"/>
        </w:rPr>
      </w:pPr>
    </w:p>
    <w:p w14:paraId="28E9A3D1" w14:textId="77777777" w:rsidR="001425EF" w:rsidRDefault="001425EF">
      <w:pPr>
        <w:spacing w:line="500" w:lineRule="exact"/>
        <w:jc w:val="left"/>
        <w:rPr>
          <w:rFonts w:asciiTheme="majorEastAsia" w:eastAsiaTheme="majorEastAsia" w:hAnsiTheme="majorEastAsia" w:cs="宋体"/>
          <w:b/>
          <w:sz w:val="32"/>
          <w:szCs w:val="32"/>
        </w:rPr>
      </w:pPr>
    </w:p>
    <w:p w14:paraId="263E53C8" w14:textId="77777777" w:rsidR="001425EF" w:rsidRDefault="001425EF">
      <w:pPr>
        <w:spacing w:line="500" w:lineRule="exact"/>
        <w:jc w:val="left"/>
        <w:rPr>
          <w:rFonts w:asciiTheme="majorEastAsia" w:eastAsiaTheme="majorEastAsia" w:hAnsiTheme="majorEastAsia" w:cs="宋体"/>
          <w:b/>
          <w:sz w:val="32"/>
          <w:szCs w:val="32"/>
        </w:rPr>
      </w:pPr>
    </w:p>
    <w:p w14:paraId="4020E4BE" w14:textId="77777777" w:rsidR="001425EF" w:rsidRDefault="001425EF">
      <w:pPr>
        <w:spacing w:line="500" w:lineRule="exact"/>
        <w:jc w:val="left"/>
        <w:rPr>
          <w:rFonts w:asciiTheme="majorEastAsia" w:eastAsiaTheme="majorEastAsia" w:hAnsiTheme="majorEastAsia" w:cs="宋体"/>
          <w:b/>
          <w:sz w:val="32"/>
          <w:szCs w:val="32"/>
        </w:rPr>
      </w:pPr>
    </w:p>
    <w:p w14:paraId="48F412A2" w14:textId="77777777" w:rsidR="001425EF" w:rsidRDefault="001425EF">
      <w:pPr>
        <w:spacing w:line="500" w:lineRule="exact"/>
        <w:jc w:val="left"/>
        <w:rPr>
          <w:rFonts w:asciiTheme="majorEastAsia" w:eastAsiaTheme="majorEastAsia" w:hAnsiTheme="majorEastAsia" w:cs="宋体"/>
          <w:b/>
          <w:sz w:val="32"/>
          <w:szCs w:val="32"/>
        </w:rPr>
      </w:pPr>
    </w:p>
    <w:p w14:paraId="567BA0E0" w14:textId="77777777" w:rsidR="001425EF" w:rsidRDefault="001425EF">
      <w:pPr>
        <w:spacing w:line="500" w:lineRule="exact"/>
        <w:jc w:val="left"/>
        <w:rPr>
          <w:rFonts w:asciiTheme="majorEastAsia" w:eastAsiaTheme="majorEastAsia" w:hAnsiTheme="majorEastAsia" w:cs="宋体"/>
          <w:b/>
          <w:sz w:val="32"/>
          <w:szCs w:val="32"/>
        </w:rPr>
      </w:pPr>
    </w:p>
    <w:p w14:paraId="5FD78AEA" w14:textId="77777777" w:rsidR="001425EF" w:rsidRDefault="001425EF">
      <w:pPr>
        <w:spacing w:line="500" w:lineRule="exact"/>
        <w:jc w:val="left"/>
        <w:rPr>
          <w:rFonts w:asciiTheme="majorEastAsia" w:eastAsiaTheme="majorEastAsia" w:hAnsiTheme="majorEastAsia" w:cs="宋体"/>
          <w:b/>
          <w:sz w:val="32"/>
          <w:szCs w:val="32"/>
        </w:rPr>
      </w:pPr>
    </w:p>
    <w:p w14:paraId="6AF90F2B" w14:textId="77777777" w:rsidR="001425EF" w:rsidRDefault="001425EF">
      <w:pPr>
        <w:spacing w:line="500" w:lineRule="exact"/>
        <w:jc w:val="left"/>
        <w:rPr>
          <w:rFonts w:asciiTheme="majorEastAsia" w:eastAsiaTheme="majorEastAsia" w:hAnsiTheme="majorEastAsia" w:cs="宋体"/>
          <w:b/>
          <w:sz w:val="32"/>
          <w:szCs w:val="32"/>
        </w:rPr>
      </w:pPr>
    </w:p>
    <w:p w14:paraId="6FC7CE7E" w14:textId="77777777" w:rsidR="001425EF" w:rsidRDefault="001425EF">
      <w:pPr>
        <w:spacing w:line="500" w:lineRule="exact"/>
        <w:jc w:val="left"/>
        <w:rPr>
          <w:rFonts w:asciiTheme="majorEastAsia" w:eastAsiaTheme="majorEastAsia" w:hAnsiTheme="majorEastAsia" w:cs="宋体"/>
          <w:b/>
          <w:sz w:val="32"/>
          <w:szCs w:val="32"/>
        </w:rPr>
      </w:pPr>
    </w:p>
    <w:p w14:paraId="5F49AAF0" w14:textId="77777777" w:rsidR="001425EF" w:rsidRDefault="001425EF">
      <w:pPr>
        <w:spacing w:line="500" w:lineRule="exact"/>
        <w:jc w:val="left"/>
        <w:rPr>
          <w:rFonts w:asciiTheme="majorEastAsia" w:eastAsiaTheme="majorEastAsia" w:hAnsiTheme="majorEastAsia" w:cs="宋体"/>
          <w:b/>
          <w:sz w:val="32"/>
          <w:szCs w:val="32"/>
        </w:rPr>
      </w:pPr>
    </w:p>
    <w:p w14:paraId="282F9A12" w14:textId="77777777" w:rsidR="001425EF" w:rsidRDefault="001425EF">
      <w:pPr>
        <w:spacing w:line="500" w:lineRule="exact"/>
        <w:jc w:val="left"/>
        <w:rPr>
          <w:rFonts w:asciiTheme="majorEastAsia" w:eastAsiaTheme="majorEastAsia" w:hAnsiTheme="majorEastAsia" w:cs="宋体"/>
          <w:b/>
          <w:sz w:val="32"/>
          <w:szCs w:val="32"/>
        </w:rPr>
      </w:pPr>
    </w:p>
    <w:p w14:paraId="4536790F" w14:textId="77777777" w:rsidR="001425EF" w:rsidRDefault="001425EF">
      <w:pPr>
        <w:pStyle w:val="3"/>
        <w:rPr>
          <w:rFonts w:asciiTheme="majorEastAsia" w:eastAsiaTheme="majorEastAsia" w:hAnsiTheme="majorEastAsia" w:cs="宋体"/>
          <w:b/>
          <w:sz w:val="32"/>
          <w:szCs w:val="32"/>
        </w:rPr>
      </w:pPr>
    </w:p>
    <w:p w14:paraId="55CF0A17" w14:textId="77777777" w:rsidR="001425EF" w:rsidRDefault="001425EF">
      <w:pPr>
        <w:rPr>
          <w:rFonts w:asciiTheme="majorEastAsia" w:eastAsiaTheme="majorEastAsia" w:hAnsiTheme="majorEastAsia" w:cs="宋体"/>
        </w:rPr>
      </w:pPr>
    </w:p>
    <w:p w14:paraId="02C305CD" w14:textId="77777777" w:rsidR="001425EF" w:rsidRDefault="001425EF">
      <w:pPr>
        <w:spacing w:line="500" w:lineRule="exact"/>
        <w:jc w:val="left"/>
        <w:rPr>
          <w:rFonts w:asciiTheme="majorEastAsia" w:eastAsiaTheme="majorEastAsia" w:hAnsiTheme="majorEastAsia" w:cs="宋体"/>
          <w:b/>
          <w:sz w:val="32"/>
          <w:szCs w:val="32"/>
        </w:rPr>
      </w:pPr>
    </w:p>
    <w:p w14:paraId="0EC23D1A" w14:textId="77777777" w:rsidR="001425EF" w:rsidRDefault="00D359A3">
      <w:pPr>
        <w:spacing w:line="500" w:lineRule="exact"/>
        <w:jc w:val="left"/>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附件2</w:t>
      </w:r>
    </w:p>
    <w:p w14:paraId="4CAEC7B1" w14:textId="77777777" w:rsidR="001425EF" w:rsidRDefault="001425EF">
      <w:pPr>
        <w:spacing w:line="500" w:lineRule="exact"/>
        <w:jc w:val="center"/>
        <w:rPr>
          <w:rFonts w:asciiTheme="majorEastAsia" w:eastAsiaTheme="majorEastAsia" w:hAnsiTheme="majorEastAsia" w:cs="宋体"/>
          <w:b/>
          <w:sz w:val="32"/>
          <w:szCs w:val="32"/>
        </w:rPr>
      </w:pPr>
    </w:p>
    <w:p w14:paraId="682FB973" w14:textId="77777777" w:rsidR="001425EF" w:rsidRDefault="00D359A3">
      <w:pPr>
        <w:spacing w:line="500" w:lineRule="exact"/>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法定代表人身份证明书</w:t>
      </w:r>
    </w:p>
    <w:p w14:paraId="09EA5D0D" w14:textId="77777777" w:rsidR="001425EF" w:rsidRDefault="001425EF">
      <w:pPr>
        <w:spacing w:line="500" w:lineRule="exact"/>
        <w:rPr>
          <w:rFonts w:asciiTheme="majorEastAsia" w:eastAsiaTheme="majorEastAsia" w:hAnsiTheme="majorEastAsia" w:cs="宋体"/>
          <w:sz w:val="28"/>
        </w:rPr>
      </w:pPr>
    </w:p>
    <w:p w14:paraId="7F008141" w14:textId="3E021A14" w:rsidR="001425EF" w:rsidRPr="0007327C" w:rsidRDefault="00D359A3">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单位名称：</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p>
    <w:p w14:paraId="516B8A08" w14:textId="066387EF" w:rsidR="001425EF" w:rsidRPr="0007327C" w:rsidRDefault="00D359A3">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单位性质：</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p>
    <w:p w14:paraId="259B32A5" w14:textId="5E76550C" w:rsidR="001425EF" w:rsidRPr="0007327C" w:rsidRDefault="00D359A3">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地    址：</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p>
    <w:p w14:paraId="4DF2A055" w14:textId="3A54721C" w:rsidR="001425EF" w:rsidRDefault="00D359A3">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成立时间：</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年</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月</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日</w:t>
      </w:r>
    </w:p>
    <w:p w14:paraId="6FFDC627" w14:textId="66D8E052" w:rsidR="001425EF" w:rsidRPr="0007327C" w:rsidRDefault="00D359A3">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经营期限：</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p>
    <w:p w14:paraId="75A7A7DF" w14:textId="0C5F1CBA" w:rsidR="001425EF" w:rsidRDefault="00D359A3">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姓名：</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 xml:space="preserve"> 性别：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年龄：</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 xml:space="preserve"> 职务：</w:t>
      </w:r>
    </w:p>
    <w:p w14:paraId="3BE010D2" w14:textId="260031C0" w:rsidR="001425EF" w:rsidRDefault="00D359A3">
      <w:pPr>
        <w:spacing w:line="500" w:lineRule="exact"/>
        <w:rPr>
          <w:rFonts w:asciiTheme="majorEastAsia" w:eastAsiaTheme="majorEastAsia" w:hAnsiTheme="majorEastAsia" w:cs="宋体"/>
          <w:sz w:val="24"/>
        </w:rPr>
      </w:pPr>
      <w:r>
        <w:rPr>
          <w:rFonts w:asciiTheme="majorEastAsia" w:eastAsiaTheme="majorEastAsia" w:hAnsiTheme="majorEastAsia" w:cs="宋体" w:hint="eastAsia"/>
          <w:sz w:val="24"/>
        </w:rPr>
        <w:t>系</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（投标人）的法定代表人。</w:t>
      </w:r>
    </w:p>
    <w:p w14:paraId="1DF2170B" w14:textId="77777777" w:rsidR="001425EF" w:rsidRDefault="001425EF">
      <w:pPr>
        <w:spacing w:line="500" w:lineRule="exact"/>
        <w:ind w:firstLineChars="200" w:firstLine="480"/>
        <w:rPr>
          <w:rFonts w:asciiTheme="majorEastAsia" w:eastAsiaTheme="majorEastAsia" w:hAnsiTheme="majorEastAsia" w:cs="宋体"/>
          <w:sz w:val="24"/>
        </w:rPr>
      </w:pPr>
    </w:p>
    <w:p w14:paraId="6B6AB0CC" w14:textId="77777777" w:rsidR="001425EF" w:rsidRDefault="001425EF">
      <w:pPr>
        <w:spacing w:line="500" w:lineRule="exact"/>
        <w:ind w:firstLineChars="200" w:firstLine="480"/>
        <w:rPr>
          <w:rFonts w:asciiTheme="majorEastAsia" w:eastAsiaTheme="majorEastAsia" w:hAnsiTheme="majorEastAsia" w:cs="宋体"/>
          <w:sz w:val="24"/>
        </w:rPr>
      </w:pPr>
    </w:p>
    <w:p w14:paraId="770D7DF6" w14:textId="77777777" w:rsidR="001425EF" w:rsidRDefault="001425EF">
      <w:pPr>
        <w:spacing w:line="500" w:lineRule="exact"/>
        <w:ind w:firstLineChars="200" w:firstLine="480"/>
        <w:rPr>
          <w:rFonts w:asciiTheme="majorEastAsia" w:eastAsiaTheme="majorEastAsia" w:hAnsiTheme="majorEastAsia" w:cs="宋体"/>
          <w:sz w:val="24"/>
        </w:rPr>
      </w:pPr>
    </w:p>
    <w:p w14:paraId="5BA6504F" w14:textId="77777777" w:rsidR="001425EF" w:rsidRDefault="00D359A3">
      <w:pPr>
        <w:spacing w:line="500" w:lineRule="exac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特此证明。</w:t>
      </w:r>
    </w:p>
    <w:p w14:paraId="1663CFFA" w14:textId="77777777" w:rsidR="001425EF" w:rsidRDefault="001425EF">
      <w:pPr>
        <w:spacing w:line="500" w:lineRule="exact"/>
        <w:ind w:firstLineChars="200" w:firstLine="480"/>
        <w:rPr>
          <w:rFonts w:asciiTheme="majorEastAsia" w:eastAsiaTheme="majorEastAsia" w:hAnsiTheme="majorEastAsia" w:cs="宋体"/>
          <w:sz w:val="24"/>
        </w:rPr>
      </w:pPr>
    </w:p>
    <w:p w14:paraId="0E2E652B" w14:textId="77777777" w:rsidR="001425EF" w:rsidRDefault="00D359A3">
      <w:pPr>
        <w:spacing w:line="520" w:lineRule="atLeas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身份证复印件粘贴处：</w:t>
      </w:r>
    </w:p>
    <w:p w14:paraId="24EBD0B4" w14:textId="77777777" w:rsidR="001425EF" w:rsidRDefault="001425EF">
      <w:pPr>
        <w:spacing w:line="500" w:lineRule="exact"/>
        <w:ind w:firstLineChars="200" w:firstLine="480"/>
        <w:rPr>
          <w:rFonts w:asciiTheme="majorEastAsia" w:eastAsiaTheme="majorEastAsia" w:hAnsiTheme="majorEastAsia" w:cs="宋体"/>
          <w:sz w:val="24"/>
        </w:rPr>
      </w:pPr>
    </w:p>
    <w:p w14:paraId="05B25812" w14:textId="77777777" w:rsidR="001425EF" w:rsidRDefault="001425EF">
      <w:pPr>
        <w:spacing w:line="500" w:lineRule="exact"/>
        <w:ind w:firstLineChars="200" w:firstLine="480"/>
        <w:rPr>
          <w:rFonts w:asciiTheme="majorEastAsia" w:eastAsiaTheme="majorEastAsia" w:hAnsiTheme="majorEastAsia" w:cs="宋体"/>
          <w:sz w:val="24"/>
        </w:rPr>
      </w:pPr>
    </w:p>
    <w:p w14:paraId="25E95360" w14:textId="77777777" w:rsidR="001425EF" w:rsidRDefault="001425EF">
      <w:pPr>
        <w:spacing w:line="500" w:lineRule="exact"/>
        <w:ind w:firstLineChars="200" w:firstLine="480"/>
        <w:rPr>
          <w:rFonts w:asciiTheme="majorEastAsia" w:eastAsiaTheme="majorEastAsia" w:hAnsiTheme="majorEastAsia" w:cs="宋体"/>
          <w:sz w:val="24"/>
        </w:rPr>
      </w:pPr>
    </w:p>
    <w:p w14:paraId="0330637E" w14:textId="77777777" w:rsidR="001425EF" w:rsidRDefault="001425EF">
      <w:pPr>
        <w:spacing w:line="500" w:lineRule="exact"/>
        <w:ind w:firstLineChars="200" w:firstLine="480"/>
        <w:rPr>
          <w:rFonts w:asciiTheme="majorEastAsia" w:eastAsiaTheme="majorEastAsia" w:hAnsiTheme="majorEastAsia" w:cs="宋体"/>
          <w:sz w:val="24"/>
        </w:rPr>
      </w:pPr>
    </w:p>
    <w:p w14:paraId="7265958A" w14:textId="77777777" w:rsidR="001425EF" w:rsidRDefault="001425EF">
      <w:pPr>
        <w:spacing w:line="500" w:lineRule="exact"/>
        <w:rPr>
          <w:rFonts w:asciiTheme="majorEastAsia" w:eastAsiaTheme="majorEastAsia" w:hAnsiTheme="majorEastAsia" w:cs="宋体"/>
          <w:sz w:val="24"/>
        </w:rPr>
      </w:pPr>
    </w:p>
    <w:p w14:paraId="3E26B4E3" w14:textId="77777777" w:rsidR="001425EF" w:rsidRDefault="00D359A3">
      <w:pPr>
        <w:spacing w:line="500" w:lineRule="exact"/>
        <w:ind w:firstLineChars="2600" w:firstLine="6240"/>
        <w:rPr>
          <w:rFonts w:asciiTheme="majorEastAsia" w:eastAsiaTheme="majorEastAsia" w:hAnsiTheme="majorEastAsia" w:cs="宋体"/>
          <w:sz w:val="24"/>
        </w:rPr>
      </w:pPr>
      <w:r>
        <w:rPr>
          <w:rFonts w:asciiTheme="majorEastAsia" w:eastAsiaTheme="majorEastAsia" w:hAnsiTheme="majorEastAsia" w:cs="宋体" w:hint="eastAsia"/>
          <w:sz w:val="24"/>
        </w:rPr>
        <w:t>投标人（盖章）：</w:t>
      </w:r>
    </w:p>
    <w:p w14:paraId="6DF64CA4" w14:textId="77777777" w:rsidR="001425EF" w:rsidRDefault="001425EF">
      <w:pPr>
        <w:spacing w:line="500" w:lineRule="exact"/>
        <w:ind w:firstLineChars="1600" w:firstLine="3840"/>
        <w:rPr>
          <w:rFonts w:asciiTheme="majorEastAsia" w:eastAsiaTheme="majorEastAsia" w:hAnsiTheme="majorEastAsia" w:cs="宋体"/>
          <w:sz w:val="24"/>
        </w:rPr>
      </w:pPr>
    </w:p>
    <w:p w14:paraId="1CE72A2A" w14:textId="77777777" w:rsidR="001425EF" w:rsidRDefault="00D359A3">
      <w:pPr>
        <w:spacing w:line="500" w:lineRule="exact"/>
        <w:jc w:val="right"/>
        <w:rPr>
          <w:rFonts w:asciiTheme="majorEastAsia" w:eastAsiaTheme="majorEastAsia" w:hAnsiTheme="majorEastAsia" w:cs="宋体"/>
          <w:sz w:val="24"/>
        </w:rPr>
      </w:pPr>
      <w:r>
        <w:rPr>
          <w:rFonts w:asciiTheme="majorEastAsia" w:eastAsiaTheme="majorEastAsia" w:hAnsiTheme="majorEastAsia" w:cs="宋体" w:hint="eastAsia"/>
          <w:sz w:val="24"/>
        </w:rPr>
        <w:t>日期：    年   月   日</w:t>
      </w:r>
    </w:p>
    <w:p w14:paraId="6B494706" w14:textId="77777777" w:rsidR="001425EF" w:rsidRDefault="001425EF">
      <w:pPr>
        <w:spacing w:line="500" w:lineRule="exact"/>
        <w:jc w:val="left"/>
        <w:rPr>
          <w:rFonts w:asciiTheme="majorEastAsia" w:eastAsiaTheme="majorEastAsia" w:hAnsiTheme="majorEastAsia" w:cs="宋体"/>
          <w:sz w:val="24"/>
        </w:rPr>
      </w:pPr>
    </w:p>
    <w:p w14:paraId="7536B31A" w14:textId="77777777" w:rsidR="001425EF" w:rsidRDefault="001425EF">
      <w:pPr>
        <w:spacing w:line="500" w:lineRule="exact"/>
        <w:jc w:val="left"/>
        <w:rPr>
          <w:rFonts w:asciiTheme="majorEastAsia" w:eastAsiaTheme="majorEastAsia" w:hAnsiTheme="majorEastAsia" w:cs="宋体"/>
          <w:b/>
          <w:sz w:val="32"/>
          <w:szCs w:val="32"/>
        </w:rPr>
      </w:pPr>
    </w:p>
    <w:p w14:paraId="4E81EB73" w14:textId="77777777" w:rsidR="001425EF" w:rsidRDefault="00D359A3">
      <w:pPr>
        <w:spacing w:line="500" w:lineRule="exact"/>
        <w:jc w:val="left"/>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附件3</w:t>
      </w:r>
    </w:p>
    <w:p w14:paraId="6932701E" w14:textId="77777777" w:rsidR="001425EF" w:rsidRDefault="00D359A3">
      <w:pPr>
        <w:spacing w:line="500" w:lineRule="exact"/>
        <w:jc w:val="center"/>
        <w:rPr>
          <w:rFonts w:asciiTheme="majorEastAsia" w:eastAsiaTheme="majorEastAsia" w:hAnsiTheme="majorEastAsia" w:cs="宋体"/>
          <w:b/>
          <w:sz w:val="44"/>
          <w:szCs w:val="44"/>
        </w:rPr>
      </w:pPr>
      <w:r>
        <w:rPr>
          <w:rFonts w:asciiTheme="majorEastAsia" w:eastAsiaTheme="majorEastAsia" w:hAnsiTheme="majorEastAsia" w:cs="宋体" w:hint="eastAsia"/>
          <w:b/>
          <w:sz w:val="44"/>
          <w:szCs w:val="44"/>
        </w:rPr>
        <w:t>授 权 委 托 书</w:t>
      </w:r>
    </w:p>
    <w:p w14:paraId="4F042AD4" w14:textId="77777777" w:rsidR="001425EF" w:rsidRDefault="001425EF">
      <w:pPr>
        <w:spacing w:line="520" w:lineRule="atLeast"/>
        <w:jc w:val="center"/>
        <w:rPr>
          <w:rFonts w:asciiTheme="majorEastAsia" w:eastAsiaTheme="majorEastAsia" w:hAnsiTheme="majorEastAsia" w:cs="宋体"/>
          <w:sz w:val="44"/>
        </w:rPr>
      </w:pPr>
    </w:p>
    <w:p w14:paraId="6DEBF17C" w14:textId="0E8C161F" w:rsidR="001425EF" w:rsidRDefault="00D359A3">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本授权委托书声明：我</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（姓名）系</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（投标人名称）的法定代表人，现授权委托</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（单位名称）的</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（姓名）为我单位的代理人，以本单位的名义参加</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（招标人名称）的</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r>
        <w:rPr>
          <w:rFonts w:asciiTheme="majorEastAsia" w:eastAsiaTheme="majorEastAsia" w:hAnsiTheme="majorEastAsia" w:cs="宋体" w:hint="eastAsia"/>
          <w:sz w:val="24"/>
        </w:rPr>
        <w:t>工程的投标活动。代理人在开标、评标、合同谈判过程中所签署的一切文件和处理与之有关的一切事务，我均予以承认。代理人无转委托权。</w:t>
      </w:r>
    </w:p>
    <w:p w14:paraId="0F9C2686" w14:textId="77777777" w:rsidR="001425EF" w:rsidRDefault="00D359A3">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特此委托。</w:t>
      </w:r>
    </w:p>
    <w:p w14:paraId="747E9B8C" w14:textId="77777777" w:rsidR="001425EF" w:rsidRDefault="001425EF">
      <w:pPr>
        <w:spacing w:line="520" w:lineRule="atLeast"/>
        <w:rPr>
          <w:rFonts w:asciiTheme="majorEastAsia" w:eastAsiaTheme="majorEastAsia" w:hAnsiTheme="majorEastAsia" w:cs="宋体"/>
          <w:sz w:val="24"/>
        </w:rPr>
      </w:pPr>
    </w:p>
    <w:p w14:paraId="382244E4" w14:textId="17B9DAED" w:rsidR="001425EF" w:rsidRDefault="00D359A3">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代理人姓名：  </w:t>
      </w:r>
      <w:r w:rsidR="0007327C">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 xml:space="preserve"> 性别：</w:t>
      </w:r>
      <w:r w:rsidR="0007327C">
        <w:rPr>
          <w:rFonts w:asciiTheme="majorEastAsia" w:eastAsiaTheme="majorEastAsia" w:hAnsiTheme="majorEastAsia" w:cs="宋体" w:hint="eastAsia"/>
          <w:sz w:val="24"/>
        </w:rPr>
        <w:t xml:space="preserve"> </w:t>
      </w:r>
      <w:r w:rsidR="0007327C">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身份证号码：</w:t>
      </w:r>
    </w:p>
    <w:p w14:paraId="15B9C290" w14:textId="1B4C4560" w:rsidR="001425EF" w:rsidRDefault="00D359A3">
      <w:pPr>
        <w:spacing w:line="520" w:lineRule="atLeast"/>
        <w:ind w:firstLineChars="200" w:firstLine="480"/>
        <w:rPr>
          <w:rFonts w:asciiTheme="majorEastAsia" w:eastAsiaTheme="majorEastAsia" w:hAnsiTheme="majorEastAsia" w:cs="宋体"/>
          <w:sz w:val="24"/>
        </w:rPr>
      </w:pPr>
      <w:r>
        <w:rPr>
          <w:rFonts w:asciiTheme="majorEastAsia" w:eastAsiaTheme="majorEastAsia" w:hAnsiTheme="majorEastAsia" w:cs="宋体" w:hint="eastAsia"/>
          <w:sz w:val="24"/>
        </w:rPr>
        <w:t xml:space="preserve">电话：      </w:t>
      </w:r>
      <w:r w:rsidR="0007327C">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 xml:space="preserve"> 传真： </w:t>
      </w:r>
      <w:r w:rsidR="0007327C">
        <w:rPr>
          <w:rFonts w:asciiTheme="majorEastAsia" w:eastAsiaTheme="majorEastAsia" w:hAnsiTheme="majorEastAsia" w:cs="宋体"/>
          <w:sz w:val="24"/>
        </w:rPr>
        <w:t xml:space="preserve">          </w:t>
      </w:r>
      <w:r>
        <w:rPr>
          <w:rFonts w:asciiTheme="majorEastAsia" w:eastAsiaTheme="majorEastAsia" w:hAnsiTheme="majorEastAsia" w:cs="宋体" w:hint="eastAsia"/>
          <w:sz w:val="24"/>
        </w:rPr>
        <w:t>手机：</w:t>
      </w:r>
    </w:p>
    <w:p w14:paraId="1269B8BA" w14:textId="77777777" w:rsidR="001425EF" w:rsidRDefault="001425EF">
      <w:pPr>
        <w:spacing w:line="520" w:lineRule="atLeast"/>
        <w:rPr>
          <w:rFonts w:asciiTheme="majorEastAsia" w:eastAsiaTheme="majorEastAsia" w:hAnsiTheme="majorEastAsia" w:cs="宋体"/>
          <w:sz w:val="24"/>
        </w:rPr>
      </w:pPr>
    </w:p>
    <w:p w14:paraId="7CE063B3" w14:textId="77777777" w:rsidR="001425EF" w:rsidRDefault="00D359A3">
      <w:pPr>
        <w:spacing w:line="520" w:lineRule="atLeast"/>
        <w:jc w:val="center"/>
        <w:rPr>
          <w:rFonts w:asciiTheme="majorEastAsia" w:eastAsiaTheme="majorEastAsia" w:hAnsiTheme="majorEastAsia" w:cs="宋体"/>
          <w:sz w:val="24"/>
        </w:rPr>
      </w:pPr>
      <w:r>
        <w:rPr>
          <w:rFonts w:asciiTheme="majorEastAsia" w:eastAsiaTheme="majorEastAsia" w:hAnsiTheme="majorEastAsia" w:cs="宋体" w:hint="eastAsia"/>
          <w:sz w:val="24"/>
        </w:rPr>
        <w:t xml:space="preserve">        投标人（盖章）： </w:t>
      </w:r>
    </w:p>
    <w:p w14:paraId="475DC9B4" w14:textId="77777777" w:rsidR="001425EF" w:rsidRDefault="001425EF">
      <w:pPr>
        <w:spacing w:line="520" w:lineRule="atLeast"/>
        <w:jc w:val="center"/>
        <w:rPr>
          <w:rFonts w:asciiTheme="majorEastAsia" w:eastAsiaTheme="majorEastAsia" w:hAnsiTheme="majorEastAsia" w:cs="宋体"/>
          <w:sz w:val="24"/>
        </w:rPr>
      </w:pPr>
    </w:p>
    <w:p w14:paraId="740FEC02" w14:textId="77777777" w:rsidR="001425EF" w:rsidRDefault="00D359A3">
      <w:pPr>
        <w:spacing w:line="520" w:lineRule="atLeast"/>
        <w:jc w:val="center"/>
        <w:rPr>
          <w:rFonts w:asciiTheme="majorEastAsia" w:eastAsiaTheme="majorEastAsia" w:hAnsiTheme="majorEastAsia" w:cs="宋体"/>
          <w:sz w:val="24"/>
        </w:rPr>
      </w:pPr>
      <w:r>
        <w:rPr>
          <w:rFonts w:asciiTheme="majorEastAsia" w:eastAsiaTheme="majorEastAsia" w:hAnsiTheme="majorEastAsia" w:cs="宋体" w:hint="eastAsia"/>
          <w:sz w:val="24"/>
        </w:rPr>
        <w:t xml:space="preserve">                  法定代表人（签字或盖章）：</w:t>
      </w:r>
    </w:p>
    <w:p w14:paraId="21DDFEF7" w14:textId="77777777" w:rsidR="001425EF" w:rsidRDefault="001425EF" w:rsidP="00F84C65">
      <w:pPr>
        <w:pStyle w:val="22"/>
        <w:ind w:firstLine="422"/>
      </w:pPr>
    </w:p>
    <w:p w14:paraId="5C8B157B" w14:textId="77777777" w:rsidR="001425EF" w:rsidRDefault="00D359A3">
      <w:pPr>
        <w:spacing w:line="500" w:lineRule="exact"/>
        <w:ind w:firstLineChars="1600" w:firstLine="3840"/>
        <w:rPr>
          <w:rFonts w:asciiTheme="majorEastAsia" w:eastAsiaTheme="majorEastAsia" w:hAnsiTheme="majorEastAsia" w:cs="宋体"/>
          <w:sz w:val="24"/>
        </w:rPr>
      </w:pPr>
      <w:r>
        <w:rPr>
          <w:rFonts w:asciiTheme="majorEastAsia" w:eastAsiaTheme="majorEastAsia" w:hAnsiTheme="majorEastAsia" w:cs="宋体" w:hint="eastAsia"/>
          <w:sz w:val="24"/>
        </w:rPr>
        <w:t>日期：    年   月   日</w:t>
      </w:r>
    </w:p>
    <w:p w14:paraId="5EC40206" w14:textId="77777777" w:rsidR="001425EF" w:rsidRDefault="001425EF">
      <w:pPr>
        <w:spacing w:line="520" w:lineRule="atLeast"/>
        <w:rPr>
          <w:rFonts w:asciiTheme="majorEastAsia" w:eastAsiaTheme="majorEastAsia" w:hAnsiTheme="majorEastAsia" w:cs="宋体"/>
          <w:sz w:val="24"/>
        </w:rPr>
      </w:pPr>
    </w:p>
    <w:p w14:paraId="208E8110" w14:textId="77777777" w:rsidR="001425EF" w:rsidRDefault="001425EF">
      <w:pPr>
        <w:spacing w:line="520" w:lineRule="atLeast"/>
        <w:rPr>
          <w:rFonts w:asciiTheme="majorEastAsia" w:eastAsiaTheme="majorEastAsia" w:hAnsiTheme="majorEastAsia" w:cs="宋体"/>
          <w:sz w:val="24"/>
        </w:rPr>
      </w:pPr>
    </w:p>
    <w:p w14:paraId="15FA1756" w14:textId="77777777" w:rsidR="001425EF" w:rsidRDefault="00D359A3">
      <w:pPr>
        <w:spacing w:line="520" w:lineRule="atLeast"/>
        <w:ind w:firstLineChars="200" w:firstLine="482"/>
        <w:rPr>
          <w:rFonts w:asciiTheme="majorEastAsia" w:eastAsiaTheme="majorEastAsia" w:hAnsiTheme="majorEastAsia" w:cs="宋体"/>
          <w:b/>
          <w:sz w:val="24"/>
        </w:rPr>
      </w:pPr>
      <w:r>
        <w:rPr>
          <w:rFonts w:asciiTheme="majorEastAsia" w:eastAsiaTheme="majorEastAsia" w:hAnsiTheme="majorEastAsia" w:cs="宋体" w:hint="eastAsia"/>
          <w:b/>
          <w:sz w:val="24"/>
        </w:rPr>
        <w:t>身份证复印件粘贴处：</w:t>
      </w:r>
    </w:p>
    <w:p w14:paraId="365DED86" w14:textId="77777777" w:rsidR="001425EF" w:rsidRDefault="00D359A3">
      <w:pPr>
        <w:spacing w:line="500" w:lineRule="exact"/>
        <w:jc w:val="left"/>
        <w:rPr>
          <w:rFonts w:asciiTheme="majorEastAsia" w:eastAsiaTheme="majorEastAsia" w:hAnsiTheme="majorEastAsia" w:cs="宋体"/>
        </w:rPr>
      </w:pPr>
      <w:r>
        <w:rPr>
          <w:rFonts w:asciiTheme="majorEastAsia" w:eastAsiaTheme="majorEastAsia" w:hAnsiTheme="majorEastAsia" w:cs="宋体" w:hint="eastAsia"/>
          <w:sz w:val="24"/>
        </w:rPr>
        <w:br w:type="page"/>
      </w:r>
    </w:p>
    <w:p w14:paraId="4C6DF8C2" w14:textId="77777777" w:rsidR="001425EF" w:rsidRDefault="00D359A3">
      <w:pPr>
        <w:spacing w:line="500" w:lineRule="exact"/>
        <w:jc w:val="left"/>
        <w:rPr>
          <w:rFonts w:asciiTheme="majorEastAsia" w:eastAsiaTheme="majorEastAsia" w:hAnsiTheme="majorEastAsia" w:cs="宋体"/>
          <w:b/>
          <w:sz w:val="32"/>
          <w:szCs w:val="32"/>
        </w:rPr>
      </w:pPr>
      <w:r>
        <w:rPr>
          <w:rFonts w:asciiTheme="majorEastAsia" w:eastAsiaTheme="majorEastAsia" w:hAnsiTheme="majorEastAsia" w:cs="宋体" w:hint="eastAsia"/>
          <w:b/>
          <w:sz w:val="32"/>
          <w:szCs w:val="32"/>
        </w:rPr>
        <w:lastRenderedPageBreak/>
        <w:t>附件4</w:t>
      </w:r>
    </w:p>
    <w:p w14:paraId="31ED0477" w14:textId="77777777" w:rsidR="001425EF" w:rsidRDefault="00D359A3">
      <w:pPr>
        <w:spacing w:line="500" w:lineRule="exact"/>
        <w:rPr>
          <w:rFonts w:asciiTheme="majorEastAsia" w:eastAsiaTheme="majorEastAsia" w:hAnsiTheme="majorEastAsia" w:cs="宋体"/>
          <w:sz w:val="24"/>
        </w:rPr>
      </w:pPr>
      <w:r>
        <w:rPr>
          <w:rFonts w:asciiTheme="majorEastAsia" w:eastAsiaTheme="majorEastAsia" w:hAnsiTheme="majorEastAsia" w:cs="宋体" w:hint="eastAsia"/>
          <w:sz w:val="24"/>
        </w:rPr>
        <w:t>标书封面样式：</w:t>
      </w:r>
    </w:p>
    <w:p w14:paraId="6CD128D6" w14:textId="1F78A639" w:rsidR="001425EF" w:rsidRDefault="0007327C">
      <w:pPr>
        <w:spacing w:line="520" w:lineRule="atLeast"/>
        <w:jc w:val="right"/>
        <w:rPr>
          <w:rFonts w:asciiTheme="majorEastAsia" w:eastAsiaTheme="majorEastAsia" w:hAnsiTheme="majorEastAsia" w:cs="宋体"/>
          <w:sz w:val="28"/>
        </w:rPr>
      </w:pPr>
      <w:r>
        <w:rPr>
          <w:rFonts w:asciiTheme="majorEastAsia" w:eastAsiaTheme="majorEastAsia" w:hAnsiTheme="majorEastAsia" w:cs="宋体" w:hint="eastAsia"/>
          <w:sz w:val="28"/>
          <w:u w:val="single"/>
        </w:rPr>
        <w:t xml:space="preserve"> </w:t>
      </w:r>
      <w:r>
        <w:rPr>
          <w:rFonts w:asciiTheme="majorEastAsia" w:eastAsiaTheme="majorEastAsia" w:hAnsiTheme="majorEastAsia" w:cs="宋体"/>
          <w:sz w:val="28"/>
          <w:u w:val="single"/>
        </w:rPr>
        <w:t xml:space="preserve">   </w:t>
      </w:r>
      <w:r w:rsidR="00D359A3">
        <w:rPr>
          <w:rFonts w:asciiTheme="majorEastAsia" w:eastAsiaTheme="majorEastAsia" w:hAnsiTheme="majorEastAsia" w:cs="宋体" w:hint="eastAsia"/>
          <w:sz w:val="28"/>
        </w:rPr>
        <w:t>本</w:t>
      </w:r>
    </w:p>
    <w:p w14:paraId="2F189141" w14:textId="77777777" w:rsidR="001425EF" w:rsidRDefault="001425EF">
      <w:pPr>
        <w:pStyle w:val="aa"/>
        <w:adjustRightInd w:val="0"/>
        <w:snapToGrid w:val="0"/>
        <w:spacing w:line="300" w:lineRule="exact"/>
        <w:ind w:leftChars="52" w:left="109"/>
        <w:rPr>
          <w:rFonts w:asciiTheme="majorEastAsia" w:eastAsiaTheme="majorEastAsia" w:hAnsiTheme="majorEastAsia" w:cs="宋体"/>
          <w:b/>
          <w:bCs/>
          <w:sz w:val="32"/>
          <w:szCs w:val="32"/>
        </w:rPr>
      </w:pPr>
    </w:p>
    <w:p w14:paraId="5C8939A9" w14:textId="77777777" w:rsidR="001425EF" w:rsidRDefault="001425EF">
      <w:pPr>
        <w:pStyle w:val="aa"/>
        <w:adjustRightInd w:val="0"/>
        <w:snapToGrid w:val="0"/>
        <w:spacing w:line="300" w:lineRule="exact"/>
        <w:ind w:leftChars="52" w:left="109"/>
        <w:rPr>
          <w:rFonts w:asciiTheme="majorEastAsia" w:eastAsiaTheme="majorEastAsia" w:hAnsiTheme="majorEastAsia" w:cs="宋体"/>
          <w:b/>
          <w:bCs/>
          <w:sz w:val="32"/>
          <w:szCs w:val="32"/>
        </w:rPr>
      </w:pPr>
    </w:p>
    <w:p w14:paraId="1775FA70" w14:textId="77777777" w:rsidR="001425EF" w:rsidRDefault="001425EF">
      <w:pPr>
        <w:pStyle w:val="aa"/>
        <w:adjustRightInd w:val="0"/>
        <w:snapToGrid w:val="0"/>
        <w:spacing w:line="300" w:lineRule="exact"/>
        <w:ind w:leftChars="52" w:left="109"/>
        <w:rPr>
          <w:rFonts w:asciiTheme="majorEastAsia" w:eastAsiaTheme="majorEastAsia" w:hAnsiTheme="majorEastAsia" w:cs="宋体"/>
          <w:b/>
          <w:bCs/>
          <w:sz w:val="32"/>
          <w:szCs w:val="32"/>
        </w:rPr>
      </w:pPr>
    </w:p>
    <w:p w14:paraId="24155FB3" w14:textId="77777777" w:rsidR="001425EF" w:rsidRDefault="001425EF">
      <w:pPr>
        <w:pStyle w:val="aa"/>
        <w:adjustRightInd w:val="0"/>
        <w:snapToGrid w:val="0"/>
        <w:spacing w:line="300" w:lineRule="exact"/>
        <w:ind w:leftChars="52" w:left="109"/>
        <w:rPr>
          <w:rFonts w:asciiTheme="majorEastAsia" w:eastAsiaTheme="majorEastAsia" w:hAnsiTheme="majorEastAsia" w:cs="宋体"/>
          <w:b/>
          <w:bCs/>
          <w:sz w:val="32"/>
          <w:szCs w:val="32"/>
        </w:rPr>
      </w:pPr>
    </w:p>
    <w:p w14:paraId="630514AA" w14:textId="7DA45AFF" w:rsidR="001425EF" w:rsidRDefault="0007327C">
      <w:pPr>
        <w:pStyle w:val="aa"/>
        <w:adjustRightInd w:val="0"/>
        <w:snapToGrid w:val="0"/>
        <w:spacing w:line="800" w:lineRule="exact"/>
        <w:jc w:val="center"/>
        <w:rPr>
          <w:rFonts w:asciiTheme="majorEastAsia" w:eastAsiaTheme="majorEastAsia" w:hAnsiTheme="majorEastAsia" w:cs="宋体"/>
          <w:b/>
          <w:bCs/>
          <w:spacing w:val="-20"/>
          <w:sz w:val="36"/>
          <w:szCs w:val="36"/>
        </w:rPr>
      </w:pPr>
      <w:r>
        <w:rPr>
          <w:rFonts w:asciiTheme="majorEastAsia" w:eastAsiaTheme="majorEastAsia" w:hAnsiTheme="majorEastAsia" w:cs="宋体" w:hint="eastAsia"/>
          <w:b/>
          <w:sz w:val="36"/>
          <w:szCs w:val="36"/>
          <w:u w:val="single"/>
        </w:rPr>
        <w:t xml:space="preserve"> </w:t>
      </w:r>
      <w:r>
        <w:rPr>
          <w:rFonts w:asciiTheme="majorEastAsia" w:eastAsiaTheme="majorEastAsia" w:hAnsiTheme="majorEastAsia" w:cs="宋体"/>
          <w:b/>
          <w:sz w:val="36"/>
          <w:szCs w:val="36"/>
          <w:u w:val="single"/>
        </w:rPr>
        <w:t xml:space="preserve">                         </w:t>
      </w:r>
      <w:r w:rsidR="00D359A3">
        <w:rPr>
          <w:rFonts w:asciiTheme="majorEastAsia" w:eastAsiaTheme="majorEastAsia" w:hAnsiTheme="majorEastAsia" w:cs="宋体" w:hint="eastAsia"/>
          <w:b/>
          <w:sz w:val="36"/>
          <w:szCs w:val="36"/>
        </w:rPr>
        <w:t>（项目名称）</w:t>
      </w:r>
    </w:p>
    <w:p w14:paraId="54F6B844" w14:textId="77777777" w:rsidR="001425EF" w:rsidRDefault="00D359A3">
      <w:pPr>
        <w:pStyle w:val="aa"/>
        <w:adjustRightInd w:val="0"/>
        <w:snapToGrid w:val="0"/>
        <w:spacing w:line="800" w:lineRule="exact"/>
        <w:jc w:val="center"/>
        <w:rPr>
          <w:rFonts w:asciiTheme="majorEastAsia" w:eastAsiaTheme="majorEastAsia" w:hAnsiTheme="majorEastAsia" w:cs="宋体"/>
          <w:b/>
          <w:bCs/>
          <w:sz w:val="44"/>
          <w:szCs w:val="44"/>
        </w:rPr>
      </w:pPr>
      <w:r>
        <w:rPr>
          <w:rFonts w:asciiTheme="majorEastAsia" w:eastAsiaTheme="majorEastAsia" w:hAnsiTheme="majorEastAsia" w:cs="宋体" w:hint="eastAsia"/>
          <w:b/>
          <w:bCs/>
          <w:sz w:val="44"/>
          <w:szCs w:val="44"/>
        </w:rPr>
        <w:tab/>
      </w:r>
    </w:p>
    <w:p w14:paraId="1807E1DF" w14:textId="77777777" w:rsidR="001425EF" w:rsidRDefault="001425EF">
      <w:pPr>
        <w:spacing w:line="520" w:lineRule="atLeast"/>
        <w:jc w:val="center"/>
        <w:rPr>
          <w:rFonts w:asciiTheme="majorEastAsia" w:eastAsiaTheme="majorEastAsia" w:hAnsiTheme="majorEastAsia" w:cs="宋体"/>
          <w:sz w:val="36"/>
        </w:rPr>
      </w:pPr>
    </w:p>
    <w:p w14:paraId="0170E156" w14:textId="77777777" w:rsidR="001425EF" w:rsidRDefault="001425EF">
      <w:pPr>
        <w:spacing w:line="520" w:lineRule="atLeast"/>
        <w:rPr>
          <w:rFonts w:asciiTheme="majorEastAsia" w:eastAsiaTheme="majorEastAsia" w:hAnsiTheme="majorEastAsia" w:cs="宋体"/>
          <w:sz w:val="48"/>
        </w:rPr>
      </w:pPr>
    </w:p>
    <w:p w14:paraId="628151FE" w14:textId="77777777" w:rsidR="001425EF" w:rsidRDefault="00D359A3">
      <w:pPr>
        <w:spacing w:line="520" w:lineRule="atLeast"/>
        <w:jc w:val="center"/>
        <w:rPr>
          <w:rFonts w:asciiTheme="majorEastAsia" w:eastAsiaTheme="majorEastAsia" w:hAnsiTheme="majorEastAsia" w:cs="宋体"/>
          <w:b/>
          <w:bCs/>
          <w:sz w:val="72"/>
        </w:rPr>
      </w:pPr>
      <w:r>
        <w:rPr>
          <w:rFonts w:asciiTheme="majorEastAsia" w:eastAsiaTheme="majorEastAsia" w:hAnsiTheme="majorEastAsia" w:cs="宋体" w:hint="eastAsia"/>
          <w:b/>
          <w:bCs/>
          <w:sz w:val="72"/>
        </w:rPr>
        <w:t>投 标 文 件</w:t>
      </w:r>
    </w:p>
    <w:p w14:paraId="16336E7E" w14:textId="77777777" w:rsidR="001425EF" w:rsidRDefault="001425EF">
      <w:pPr>
        <w:spacing w:line="520" w:lineRule="atLeast"/>
        <w:jc w:val="center"/>
        <w:rPr>
          <w:rFonts w:asciiTheme="majorEastAsia" w:eastAsiaTheme="majorEastAsia" w:hAnsiTheme="majorEastAsia" w:cs="宋体"/>
          <w:b/>
          <w:bCs/>
          <w:sz w:val="36"/>
        </w:rPr>
      </w:pPr>
    </w:p>
    <w:p w14:paraId="4E22A852" w14:textId="2A73057F" w:rsidR="001425EF" w:rsidRDefault="00D359A3">
      <w:pPr>
        <w:spacing w:line="520" w:lineRule="atLeast"/>
        <w:jc w:val="center"/>
        <w:rPr>
          <w:rFonts w:asciiTheme="majorEastAsia" w:eastAsiaTheme="majorEastAsia" w:hAnsiTheme="majorEastAsia" w:cs="宋体"/>
          <w:b/>
          <w:bCs/>
          <w:sz w:val="36"/>
        </w:rPr>
      </w:pPr>
      <w:r>
        <w:rPr>
          <w:rFonts w:asciiTheme="majorEastAsia" w:eastAsiaTheme="majorEastAsia" w:hAnsiTheme="majorEastAsia" w:cs="宋体" w:hint="eastAsia"/>
          <w:b/>
          <w:bCs/>
          <w:sz w:val="36"/>
        </w:rPr>
        <w:t>（</w:t>
      </w:r>
      <w:r w:rsidR="00F50A3A">
        <w:rPr>
          <w:rFonts w:asciiTheme="majorEastAsia" w:eastAsiaTheme="majorEastAsia" w:hAnsiTheme="majorEastAsia" w:cs="宋体" w:hint="eastAsia"/>
          <w:b/>
          <w:bCs/>
          <w:sz w:val="36"/>
          <w:u w:val="single"/>
        </w:rPr>
        <w:t xml:space="preserve"> </w:t>
      </w:r>
      <w:r w:rsidR="00F50A3A">
        <w:rPr>
          <w:rFonts w:asciiTheme="majorEastAsia" w:eastAsiaTheme="majorEastAsia" w:hAnsiTheme="majorEastAsia" w:cs="宋体"/>
          <w:b/>
          <w:bCs/>
          <w:sz w:val="36"/>
          <w:u w:val="single"/>
        </w:rPr>
        <w:t xml:space="preserve">     </w:t>
      </w:r>
      <w:r>
        <w:rPr>
          <w:rFonts w:asciiTheme="majorEastAsia" w:eastAsiaTheme="majorEastAsia" w:hAnsiTheme="majorEastAsia" w:cs="宋体" w:hint="eastAsia"/>
          <w:b/>
          <w:bCs/>
          <w:sz w:val="36"/>
        </w:rPr>
        <w:t>号标书）</w:t>
      </w:r>
    </w:p>
    <w:p w14:paraId="22A035BF" w14:textId="77777777" w:rsidR="001425EF" w:rsidRDefault="001425EF">
      <w:pPr>
        <w:spacing w:line="520" w:lineRule="atLeast"/>
        <w:rPr>
          <w:rFonts w:asciiTheme="majorEastAsia" w:eastAsiaTheme="majorEastAsia" w:hAnsiTheme="majorEastAsia" w:cs="宋体"/>
          <w:b/>
          <w:bCs/>
          <w:sz w:val="48"/>
        </w:rPr>
      </w:pPr>
    </w:p>
    <w:p w14:paraId="773A9FB3" w14:textId="77777777" w:rsidR="001425EF" w:rsidRDefault="001425EF">
      <w:pPr>
        <w:spacing w:line="520" w:lineRule="atLeast"/>
        <w:rPr>
          <w:rFonts w:asciiTheme="majorEastAsia" w:eastAsiaTheme="majorEastAsia" w:hAnsiTheme="majorEastAsia" w:cs="宋体"/>
          <w:sz w:val="28"/>
        </w:rPr>
      </w:pPr>
    </w:p>
    <w:p w14:paraId="1F0D8287" w14:textId="77777777" w:rsidR="001425EF" w:rsidRDefault="001425EF">
      <w:pPr>
        <w:spacing w:line="520" w:lineRule="atLeast"/>
        <w:rPr>
          <w:rFonts w:asciiTheme="majorEastAsia" w:eastAsiaTheme="majorEastAsia" w:hAnsiTheme="majorEastAsia" w:cs="宋体"/>
          <w:sz w:val="28"/>
        </w:rPr>
      </w:pPr>
    </w:p>
    <w:p w14:paraId="6455291E" w14:textId="77777777" w:rsidR="001425EF" w:rsidRDefault="001425EF">
      <w:pPr>
        <w:spacing w:line="520" w:lineRule="atLeast"/>
        <w:rPr>
          <w:rFonts w:asciiTheme="majorEastAsia" w:eastAsiaTheme="majorEastAsia" w:hAnsiTheme="majorEastAsia" w:cs="宋体"/>
          <w:sz w:val="28"/>
        </w:rPr>
      </w:pPr>
    </w:p>
    <w:p w14:paraId="321746F4" w14:textId="0532F68C" w:rsidR="001425EF" w:rsidRPr="0007327C" w:rsidRDefault="00D359A3">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投标人（盖章）：</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p>
    <w:p w14:paraId="4209DD6D" w14:textId="77777777" w:rsidR="001425EF" w:rsidRDefault="001425EF">
      <w:pPr>
        <w:spacing w:line="500" w:lineRule="exact"/>
        <w:ind w:firstLineChars="200" w:firstLine="480"/>
        <w:rPr>
          <w:rFonts w:asciiTheme="majorEastAsia" w:eastAsiaTheme="majorEastAsia" w:hAnsiTheme="majorEastAsia" w:cs="宋体"/>
          <w:sz w:val="24"/>
        </w:rPr>
      </w:pPr>
    </w:p>
    <w:p w14:paraId="0F806FD3" w14:textId="57F294DB" w:rsidR="001425EF" w:rsidRPr="0007327C" w:rsidRDefault="00D359A3">
      <w:pPr>
        <w:spacing w:line="500" w:lineRule="exact"/>
        <w:ind w:firstLineChars="200" w:firstLine="480"/>
        <w:rPr>
          <w:rFonts w:asciiTheme="majorEastAsia" w:eastAsiaTheme="majorEastAsia" w:hAnsiTheme="majorEastAsia" w:cs="宋体"/>
          <w:sz w:val="24"/>
          <w:u w:val="single"/>
        </w:rPr>
      </w:pPr>
      <w:r>
        <w:rPr>
          <w:rFonts w:asciiTheme="majorEastAsia" w:eastAsiaTheme="majorEastAsia" w:hAnsiTheme="majorEastAsia" w:cs="宋体" w:hint="eastAsia"/>
          <w:sz w:val="24"/>
        </w:rPr>
        <w:t>法定代表人或授权委托人（签字或盖章）：</w:t>
      </w:r>
      <w:r w:rsidR="0007327C">
        <w:rPr>
          <w:rFonts w:asciiTheme="majorEastAsia" w:eastAsiaTheme="majorEastAsia" w:hAnsiTheme="majorEastAsia" w:cs="宋体" w:hint="eastAsia"/>
          <w:sz w:val="24"/>
          <w:u w:val="single"/>
        </w:rPr>
        <w:t xml:space="preserve"> </w:t>
      </w:r>
      <w:r w:rsidR="0007327C">
        <w:rPr>
          <w:rFonts w:asciiTheme="majorEastAsia" w:eastAsiaTheme="majorEastAsia" w:hAnsiTheme="majorEastAsia" w:cs="宋体"/>
          <w:sz w:val="24"/>
          <w:u w:val="single"/>
        </w:rPr>
        <w:t xml:space="preserve">                  </w:t>
      </w:r>
    </w:p>
    <w:p w14:paraId="4D4EA13B" w14:textId="77777777" w:rsidR="001425EF" w:rsidRDefault="001425EF">
      <w:pPr>
        <w:spacing w:line="500" w:lineRule="exact"/>
        <w:ind w:firstLineChars="200" w:firstLine="480"/>
        <w:rPr>
          <w:rFonts w:asciiTheme="majorEastAsia" w:eastAsiaTheme="majorEastAsia" w:hAnsiTheme="majorEastAsia" w:cs="宋体"/>
          <w:sz w:val="24"/>
        </w:rPr>
      </w:pPr>
    </w:p>
    <w:p w14:paraId="5C8C3B62" w14:textId="77777777" w:rsidR="001425EF" w:rsidRDefault="001425EF">
      <w:pPr>
        <w:spacing w:line="500" w:lineRule="exact"/>
        <w:ind w:firstLineChars="200" w:firstLine="480"/>
        <w:rPr>
          <w:rFonts w:asciiTheme="majorEastAsia" w:eastAsiaTheme="majorEastAsia" w:hAnsiTheme="majorEastAsia" w:cs="宋体"/>
          <w:sz w:val="24"/>
        </w:rPr>
      </w:pPr>
    </w:p>
    <w:p w14:paraId="45F3F0B7" w14:textId="0610B7C1" w:rsidR="001425EF" w:rsidRPr="000D67D8" w:rsidRDefault="00D359A3" w:rsidP="000D67D8">
      <w:pPr>
        <w:spacing w:line="500" w:lineRule="exact"/>
        <w:ind w:firstLineChars="200" w:firstLine="480"/>
        <w:jc w:val="center"/>
        <w:rPr>
          <w:rFonts w:asciiTheme="majorEastAsia" w:eastAsiaTheme="majorEastAsia" w:hAnsiTheme="majorEastAsia" w:cs="宋体" w:hint="eastAsia"/>
          <w:sz w:val="24"/>
        </w:rPr>
      </w:pPr>
      <w:r>
        <w:rPr>
          <w:rFonts w:asciiTheme="majorEastAsia" w:eastAsiaTheme="majorEastAsia" w:hAnsiTheme="majorEastAsia" w:cs="宋体" w:hint="eastAsia"/>
          <w:sz w:val="24"/>
        </w:rPr>
        <w:t>年     月     日</w:t>
      </w:r>
    </w:p>
    <w:p w14:paraId="57DFD0FC" w14:textId="77777777" w:rsidR="001425EF" w:rsidRDefault="001425EF">
      <w:pPr>
        <w:spacing w:line="360" w:lineRule="auto"/>
        <w:jc w:val="left"/>
        <w:rPr>
          <w:rFonts w:asciiTheme="majorEastAsia" w:eastAsiaTheme="majorEastAsia" w:hAnsiTheme="majorEastAsia" w:cs="宋体" w:hint="eastAsia"/>
        </w:rPr>
      </w:pPr>
    </w:p>
    <w:sectPr w:rsidR="001425EF" w:rsidSect="001425EF">
      <w:headerReference w:type="default" r:id="rId9"/>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D133" w14:textId="77777777" w:rsidR="00CC546D" w:rsidRDefault="00CC546D" w:rsidP="001425EF">
      <w:r>
        <w:separator/>
      </w:r>
    </w:p>
  </w:endnote>
  <w:endnote w:type="continuationSeparator" w:id="0">
    <w:p w14:paraId="31D00918" w14:textId="77777777" w:rsidR="00CC546D" w:rsidRDefault="00CC546D" w:rsidP="0014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8313"/>
    </w:sdtPr>
    <w:sdtEndPr/>
    <w:sdtContent>
      <w:p w14:paraId="298AA3C3" w14:textId="77777777" w:rsidR="001425EF" w:rsidRDefault="001425EF">
        <w:pPr>
          <w:pStyle w:val="af0"/>
          <w:jc w:val="center"/>
        </w:pPr>
        <w:r>
          <w:fldChar w:fldCharType="begin"/>
        </w:r>
        <w:r w:rsidR="00D359A3">
          <w:instrText xml:space="preserve"> PAGE   \* MERGEFORMAT </w:instrText>
        </w:r>
        <w:r>
          <w:fldChar w:fldCharType="separate"/>
        </w:r>
        <w:r w:rsidR="001950F4" w:rsidRPr="001950F4">
          <w:rPr>
            <w:noProof/>
            <w:lang w:val="zh-CN"/>
          </w:rPr>
          <w:t>23</w:t>
        </w:r>
        <w:r>
          <w:rPr>
            <w:lang w:val="zh-CN"/>
          </w:rPr>
          <w:fldChar w:fldCharType="end"/>
        </w:r>
      </w:p>
    </w:sdtContent>
  </w:sdt>
  <w:p w14:paraId="46B9348D" w14:textId="77777777" w:rsidR="001425EF" w:rsidRDefault="001425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D8650" w14:textId="77777777" w:rsidR="00CC546D" w:rsidRDefault="00CC546D" w:rsidP="001425EF">
      <w:r>
        <w:separator/>
      </w:r>
    </w:p>
  </w:footnote>
  <w:footnote w:type="continuationSeparator" w:id="0">
    <w:p w14:paraId="105C17D7" w14:textId="77777777" w:rsidR="00CC546D" w:rsidRDefault="00CC546D" w:rsidP="00142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E7A3" w14:textId="77777777" w:rsidR="001425EF" w:rsidRDefault="001425EF">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A07070"/>
    <w:multiLevelType w:val="singleLevel"/>
    <w:tmpl w:val="9FA07070"/>
    <w:lvl w:ilvl="0">
      <w:start w:val="1"/>
      <w:numFmt w:val="decimal"/>
      <w:lvlText w:val="%1."/>
      <w:lvlJc w:val="left"/>
      <w:pPr>
        <w:ind w:left="425" w:hanging="425"/>
      </w:pPr>
      <w:rPr>
        <w:rFonts w:hint="default"/>
      </w:rPr>
    </w:lvl>
  </w:abstractNum>
  <w:abstractNum w:abstractNumId="1" w15:restartNumberingAfterBreak="0">
    <w:nsid w:val="A149DAF6"/>
    <w:multiLevelType w:val="singleLevel"/>
    <w:tmpl w:val="A149DAF6"/>
    <w:lvl w:ilvl="0">
      <w:start w:val="1"/>
      <w:numFmt w:val="bullet"/>
      <w:lvlText w:val=""/>
      <w:lvlJc w:val="left"/>
      <w:pPr>
        <w:ind w:left="420" w:hanging="420"/>
      </w:pPr>
      <w:rPr>
        <w:rFonts w:ascii="Wingdings" w:hAnsi="Wingdings" w:hint="default"/>
      </w:rPr>
    </w:lvl>
  </w:abstractNum>
  <w:abstractNum w:abstractNumId="2" w15:restartNumberingAfterBreak="0">
    <w:nsid w:val="B9305934"/>
    <w:multiLevelType w:val="singleLevel"/>
    <w:tmpl w:val="B9305934"/>
    <w:lvl w:ilvl="0">
      <w:start w:val="1"/>
      <w:numFmt w:val="bullet"/>
      <w:lvlText w:val=""/>
      <w:lvlJc w:val="left"/>
      <w:pPr>
        <w:ind w:left="420" w:hanging="420"/>
      </w:pPr>
      <w:rPr>
        <w:rFonts w:ascii="Wingdings" w:hAnsi="Wingdings" w:hint="default"/>
      </w:rPr>
    </w:lvl>
  </w:abstractNum>
  <w:abstractNum w:abstractNumId="3" w15:restartNumberingAfterBreak="0">
    <w:nsid w:val="E0CAD94C"/>
    <w:multiLevelType w:val="singleLevel"/>
    <w:tmpl w:val="E0CAD94C"/>
    <w:lvl w:ilvl="0">
      <w:start w:val="1"/>
      <w:numFmt w:val="bullet"/>
      <w:lvlText w:val=""/>
      <w:lvlJc w:val="left"/>
      <w:pPr>
        <w:ind w:left="420" w:hanging="420"/>
      </w:pPr>
      <w:rPr>
        <w:rFonts w:ascii="Wingdings" w:hAnsi="Wingdings" w:hint="default"/>
      </w:rPr>
    </w:lvl>
  </w:abstractNum>
  <w:abstractNum w:abstractNumId="4" w15:restartNumberingAfterBreak="0">
    <w:nsid w:val="19084E40"/>
    <w:multiLevelType w:val="singleLevel"/>
    <w:tmpl w:val="19084E40"/>
    <w:lvl w:ilvl="0">
      <w:start w:val="1"/>
      <w:numFmt w:val="bullet"/>
      <w:lvlText w:val=""/>
      <w:lvlJc w:val="left"/>
      <w:pPr>
        <w:ind w:left="420" w:hanging="420"/>
      </w:pPr>
      <w:rPr>
        <w:rFonts w:ascii="Wingdings" w:hAnsi="Wingdings" w:hint="default"/>
      </w:rPr>
    </w:lvl>
  </w:abstractNum>
  <w:abstractNum w:abstractNumId="5" w15:restartNumberingAfterBreak="0">
    <w:nsid w:val="2E436160"/>
    <w:multiLevelType w:val="singleLevel"/>
    <w:tmpl w:val="2E436160"/>
    <w:lvl w:ilvl="0">
      <w:start w:val="1"/>
      <w:numFmt w:val="bullet"/>
      <w:lvlText w:val=""/>
      <w:lvlJc w:val="left"/>
      <w:pPr>
        <w:ind w:left="420" w:hanging="420"/>
      </w:pPr>
      <w:rPr>
        <w:rFonts w:ascii="Wingdings" w:hAnsi="Wingdings" w:hint="default"/>
      </w:rPr>
    </w:lvl>
  </w:abstractNum>
  <w:abstractNum w:abstractNumId="6" w15:restartNumberingAfterBreak="0">
    <w:nsid w:val="32A1A7DE"/>
    <w:multiLevelType w:val="singleLevel"/>
    <w:tmpl w:val="32A1A7DE"/>
    <w:lvl w:ilvl="0">
      <w:start w:val="1"/>
      <w:numFmt w:val="bullet"/>
      <w:lvlText w:val=""/>
      <w:lvlJc w:val="left"/>
      <w:pPr>
        <w:ind w:left="420" w:hanging="420"/>
      </w:pPr>
      <w:rPr>
        <w:rFonts w:ascii="Wingdings" w:hAnsi="Wingdings" w:hint="default"/>
      </w:rPr>
    </w:lvl>
  </w:abstractNum>
  <w:abstractNum w:abstractNumId="7" w15:restartNumberingAfterBreak="0">
    <w:nsid w:val="7AD33890"/>
    <w:multiLevelType w:val="singleLevel"/>
    <w:tmpl w:val="7AD33890"/>
    <w:lvl w:ilvl="0">
      <w:start w:val="1"/>
      <w:numFmt w:val="bullet"/>
      <w:lvlText w:val=""/>
      <w:lvlJc w:val="left"/>
      <w:pPr>
        <w:ind w:left="420" w:hanging="420"/>
      </w:pPr>
      <w:rPr>
        <w:rFonts w:ascii="Wingdings" w:hAnsi="Wingdings" w:hint="default"/>
      </w:rPr>
    </w:lvl>
  </w:abstractNum>
  <w:num w:numId="1">
    <w:abstractNumId w:val="3"/>
  </w:num>
  <w:num w:numId="2">
    <w:abstractNumId w:val="7"/>
  </w:num>
  <w:num w:numId="3">
    <w:abstractNumId w:val="4"/>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5087D"/>
    <w:rsid w:val="0000757E"/>
    <w:rsid w:val="00011AE2"/>
    <w:rsid w:val="00013E51"/>
    <w:rsid w:val="000153D1"/>
    <w:rsid w:val="0002247A"/>
    <w:rsid w:val="000318DC"/>
    <w:rsid w:val="00031EAE"/>
    <w:rsid w:val="000376BA"/>
    <w:rsid w:val="00044B92"/>
    <w:rsid w:val="000461E2"/>
    <w:rsid w:val="000500FB"/>
    <w:rsid w:val="00050C8A"/>
    <w:rsid w:val="000513D7"/>
    <w:rsid w:val="00052B02"/>
    <w:rsid w:val="00061576"/>
    <w:rsid w:val="0006674D"/>
    <w:rsid w:val="000675E0"/>
    <w:rsid w:val="0007327C"/>
    <w:rsid w:val="000737B2"/>
    <w:rsid w:val="000738A3"/>
    <w:rsid w:val="00074832"/>
    <w:rsid w:val="00080B8A"/>
    <w:rsid w:val="0008794F"/>
    <w:rsid w:val="000919B1"/>
    <w:rsid w:val="00091F28"/>
    <w:rsid w:val="000A15A6"/>
    <w:rsid w:val="000A1CCD"/>
    <w:rsid w:val="000A4844"/>
    <w:rsid w:val="000A56CC"/>
    <w:rsid w:val="000A6CF6"/>
    <w:rsid w:val="000A7B5C"/>
    <w:rsid w:val="000B0BA2"/>
    <w:rsid w:val="000B0EE1"/>
    <w:rsid w:val="000B4700"/>
    <w:rsid w:val="000B55DE"/>
    <w:rsid w:val="000B6527"/>
    <w:rsid w:val="000C00DA"/>
    <w:rsid w:val="000C0EDC"/>
    <w:rsid w:val="000D1A2C"/>
    <w:rsid w:val="000D1CBD"/>
    <w:rsid w:val="000D67D8"/>
    <w:rsid w:val="000E297C"/>
    <w:rsid w:val="000E2AEA"/>
    <w:rsid w:val="000E7051"/>
    <w:rsid w:val="000F3684"/>
    <w:rsid w:val="000F5044"/>
    <w:rsid w:val="000F5D51"/>
    <w:rsid w:val="00105FDE"/>
    <w:rsid w:val="001135E1"/>
    <w:rsid w:val="00114568"/>
    <w:rsid w:val="001159D3"/>
    <w:rsid w:val="00122C5E"/>
    <w:rsid w:val="001319D8"/>
    <w:rsid w:val="00132713"/>
    <w:rsid w:val="001341DC"/>
    <w:rsid w:val="001425EF"/>
    <w:rsid w:val="00142AA3"/>
    <w:rsid w:val="001434AA"/>
    <w:rsid w:val="00144D54"/>
    <w:rsid w:val="0014684E"/>
    <w:rsid w:val="00147FE8"/>
    <w:rsid w:val="001505DC"/>
    <w:rsid w:val="00153DBB"/>
    <w:rsid w:val="00154E48"/>
    <w:rsid w:val="00154E54"/>
    <w:rsid w:val="001550FC"/>
    <w:rsid w:val="00157A8D"/>
    <w:rsid w:val="00161C33"/>
    <w:rsid w:val="001657ED"/>
    <w:rsid w:val="001661BD"/>
    <w:rsid w:val="0017083D"/>
    <w:rsid w:val="001708FF"/>
    <w:rsid w:val="0017134C"/>
    <w:rsid w:val="001725D1"/>
    <w:rsid w:val="001810C4"/>
    <w:rsid w:val="00181C4C"/>
    <w:rsid w:val="00185854"/>
    <w:rsid w:val="001873B0"/>
    <w:rsid w:val="00187E68"/>
    <w:rsid w:val="001925D8"/>
    <w:rsid w:val="001950F4"/>
    <w:rsid w:val="00195827"/>
    <w:rsid w:val="001A01B1"/>
    <w:rsid w:val="001A1B05"/>
    <w:rsid w:val="001A2465"/>
    <w:rsid w:val="001A6958"/>
    <w:rsid w:val="001A6D0C"/>
    <w:rsid w:val="001B113D"/>
    <w:rsid w:val="001B139E"/>
    <w:rsid w:val="001B3304"/>
    <w:rsid w:val="001B6D75"/>
    <w:rsid w:val="001B7C76"/>
    <w:rsid w:val="001C048B"/>
    <w:rsid w:val="001C34C5"/>
    <w:rsid w:val="001C528F"/>
    <w:rsid w:val="001C7CA7"/>
    <w:rsid w:val="001D057D"/>
    <w:rsid w:val="001D1CAC"/>
    <w:rsid w:val="001D246C"/>
    <w:rsid w:val="001D7082"/>
    <w:rsid w:val="001E2EE7"/>
    <w:rsid w:val="001E327E"/>
    <w:rsid w:val="001E6553"/>
    <w:rsid w:val="001E66E7"/>
    <w:rsid w:val="001E72EF"/>
    <w:rsid w:val="001F0F75"/>
    <w:rsid w:val="001F57B5"/>
    <w:rsid w:val="001F67DC"/>
    <w:rsid w:val="00201FAA"/>
    <w:rsid w:val="0020223D"/>
    <w:rsid w:val="00204EFF"/>
    <w:rsid w:val="002153B2"/>
    <w:rsid w:val="002154D0"/>
    <w:rsid w:val="00217EBA"/>
    <w:rsid w:val="00224A89"/>
    <w:rsid w:val="00226851"/>
    <w:rsid w:val="00231F9D"/>
    <w:rsid w:val="00232888"/>
    <w:rsid w:val="00233824"/>
    <w:rsid w:val="00237BA8"/>
    <w:rsid w:val="00242CC1"/>
    <w:rsid w:val="00250A52"/>
    <w:rsid w:val="00250C94"/>
    <w:rsid w:val="002512AD"/>
    <w:rsid w:val="00254A81"/>
    <w:rsid w:val="002555C3"/>
    <w:rsid w:val="00255D7A"/>
    <w:rsid w:val="0025705C"/>
    <w:rsid w:val="002628E6"/>
    <w:rsid w:val="00262F96"/>
    <w:rsid w:val="00264FC2"/>
    <w:rsid w:val="002653AA"/>
    <w:rsid w:val="002666F2"/>
    <w:rsid w:val="002821D7"/>
    <w:rsid w:val="002843DB"/>
    <w:rsid w:val="00285806"/>
    <w:rsid w:val="00287DEB"/>
    <w:rsid w:val="00292922"/>
    <w:rsid w:val="002A1E5A"/>
    <w:rsid w:val="002A1FD4"/>
    <w:rsid w:val="002A27BA"/>
    <w:rsid w:val="002A34EC"/>
    <w:rsid w:val="002A4B60"/>
    <w:rsid w:val="002B2936"/>
    <w:rsid w:val="002B6B12"/>
    <w:rsid w:val="002B7029"/>
    <w:rsid w:val="002C2BE3"/>
    <w:rsid w:val="002C465E"/>
    <w:rsid w:val="002C5E6B"/>
    <w:rsid w:val="002C6BA8"/>
    <w:rsid w:val="002D0727"/>
    <w:rsid w:val="002D4B8C"/>
    <w:rsid w:val="002D6414"/>
    <w:rsid w:val="002E45D9"/>
    <w:rsid w:val="002E4DB3"/>
    <w:rsid w:val="002E5A1B"/>
    <w:rsid w:val="002E5CAC"/>
    <w:rsid w:val="002F0AF2"/>
    <w:rsid w:val="002F13BC"/>
    <w:rsid w:val="002F71DD"/>
    <w:rsid w:val="00302DB1"/>
    <w:rsid w:val="003062FC"/>
    <w:rsid w:val="003208EC"/>
    <w:rsid w:val="003226E4"/>
    <w:rsid w:val="00324DCE"/>
    <w:rsid w:val="00330BF0"/>
    <w:rsid w:val="003318D4"/>
    <w:rsid w:val="003340DF"/>
    <w:rsid w:val="003410B2"/>
    <w:rsid w:val="003431B7"/>
    <w:rsid w:val="0034434B"/>
    <w:rsid w:val="003446D1"/>
    <w:rsid w:val="00344ACC"/>
    <w:rsid w:val="00346C72"/>
    <w:rsid w:val="00353AF1"/>
    <w:rsid w:val="00353F05"/>
    <w:rsid w:val="00354A4A"/>
    <w:rsid w:val="003564D2"/>
    <w:rsid w:val="003613A1"/>
    <w:rsid w:val="003618BC"/>
    <w:rsid w:val="00363057"/>
    <w:rsid w:val="00363C5B"/>
    <w:rsid w:val="0036698E"/>
    <w:rsid w:val="003714F3"/>
    <w:rsid w:val="00372EA1"/>
    <w:rsid w:val="00377DDF"/>
    <w:rsid w:val="00380B48"/>
    <w:rsid w:val="00382705"/>
    <w:rsid w:val="00383386"/>
    <w:rsid w:val="00384669"/>
    <w:rsid w:val="00385C64"/>
    <w:rsid w:val="003977BF"/>
    <w:rsid w:val="003A21A0"/>
    <w:rsid w:val="003A63FC"/>
    <w:rsid w:val="003B7BD1"/>
    <w:rsid w:val="003C00A8"/>
    <w:rsid w:val="003C1A16"/>
    <w:rsid w:val="003C1DC7"/>
    <w:rsid w:val="003C40B0"/>
    <w:rsid w:val="003C47FA"/>
    <w:rsid w:val="003C4C91"/>
    <w:rsid w:val="003C73B1"/>
    <w:rsid w:val="003D0885"/>
    <w:rsid w:val="003D210A"/>
    <w:rsid w:val="003D687B"/>
    <w:rsid w:val="003E26F6"/>
    <w:rsid w:val="003E549A"/>
    <w:rsid w:val="003E5E3A"/>
    <w:rsid w:val="003E6FBF"/>
    <w:rsid w:val="003F50C5"/>
    <w:rsid w:val="003F6094"/>
    <w:rsid w:val="003F6B2A"/>
    <w:rsid w:val="00402716"/>
    <w:rsid w:val="00407A9B"/>
    <w:rsid w:val="00413018"/>
    <w:rsid w:val="00415905"/>
    <w:rsid w:val="00415960"/>
    <w:rsid w:val="0042209E"/>
    <w:rsid w:val="00424DB0"/>
    <w:rsid w:val="00430B4E"/>
    <w:rsid w:val="0043121A"/>
    <w:rsid w:val="0043131B"/>
    <w:rsid w:val="0043716E"/>
    <w:rsid w:val="00445196"/>
    <w:rsid w:val="00451DA0"/>
    <w:rsid w:val="00452F05"/>
    <w:rsid w:val="004558AA"/>
    <w:rsid w:val="004559FA"/>
    <w:rsid w:val="00461F62"/>
    <w:rsid w:val="00463AB1"/>
    <w:rsid w:val="004643FC"/>
    <w:rsid w:val="00466707"/>
    <w:rsid w:val="00474400"/>
    <w:rsid w:val="00482639"/>
    <w:rsid w:val="0048373E"/>
    <w:rsid w:val="00484BA8"/>
    <w:rsid w:val="00485309"/>
    <w:rsid w:val="00493359"/>
    <w:rsid w:val="004952EF"/>
    <w:rsid w:val="004974D4"/>
    <w:rsid w:val="004A032D"/>
    <w:rsid w:val="004A2405"/>
    <w:rsid w:val="004A3E2E"/>
    <w:rsid w:val="004A50D9"/>
    <w:rsid w:val="004A7618"/>
    <w:rsid w:val="004B0390"/>
    <w:rsid w:val="004B16D2"/>
    <w:rsid w:val="004B52AD"/>
    <w:rsid w:val="004C5E48"/>
    <w:rsid w:val="004C7035"/>
    <w:rsid w:val="004C79E0"/>
    <w:rsid w:val="004D2A12"/>
    <w:rsid w:val="004E5477"/>
    <w:rsid w:val="004F4733"/>
    <w:rsid w:val="004F5483"/>
    <w:rsid w:val="004F6AB1"/>
    <w:rsid w:val="0050204E"/>
    <w:rsid w:val="00507821"/>
    <w:rsid w:val="005132F7"/>
    <w:rsid w:val="00514D32"/>
    <w:rsid w:val="005217B5"/>
    <w:rsid w:val="005240E4"/>
    <w:rsid w:val="005279FF"/>
    <w:rsid w:val="0053314B"/>
    <w:rsid w:val="005333D9"/>
    <w:rsid w:val="005358C9"/>
    <w:rsid w:val="00535C43"/>
    <w:rsid w:val="005367B6"/>
    <w:rsid w:val="00543B60"/>
    <w:rsid w:val="00544528"/>
    <w:rsid w:val="0055087D"/>
    <w:rsid w:val="00553187"/>
    <w:rsid w:val="0055616D"/>
    <w:rsid w:val="00560AF0"/>
    <w:rsid w:val="00560E05"/>
    <w:rsid w:val="00563ACF"/>
    <w:rsid w:val="005648F2"/>
    <w:rsid w:val="005717A1"/>
    <w:rsid w:val="00574931"/>
    <w:rsid w:val="0057497A"/>
    <w:rsid w:val="00575756"/>
    <w:rsid w:val="00577AF0"/>
    <w:rsid w:val="00577CE7"/>
    <w:rsid w:val="005839B8"/>
    <w:rsid w:val="00584E66"/>
    <w:rsid w:val="005903FD"/>
    <w:rsid w:val="00590A38"/>
    <w:rsid w:val="005910E1"/>
    <w:rsid w:val="00592D4B"/>
    <w:rsid w:val="00592EC6"/>
    <w:rsid w:val="005973C4"/>
    <w:rsid w:val="005A070B"/>
    <w:rsid w:val="005A2EBD"/>
    <w:rsid w:val="005A3B6F"/>
    <w:rsid w:val="005B0716"/>
    <w:rsid w:val="005B2BD4"/>
    <w:rsid w:val="005C4DF1"/>
    <w:rsid w:val="005D322B"/>
    <w:rsid w:val="005D566C"/>
    <w:rsid w:val="005E1ECD"/>
    <w:rsid w:val="005F15E2"/>
    <w:rsid w:val="005F391B"/>
    <w:rsid w:val="005F7330"/>
    <w:rsid w:val="006032FD"/>
    <w:rsid w:val="0060483D"/>
    <w:rsid w:val="00611747"/>
    <w:rsid w:val="00613767"/>
    <w:rsid w:val="00614633"/>
    <w:rsid w:val="006146A4"/>
    <w:rsid w:val="00615CC8"/>
    <w:rsid w:val="0061729A"/>
    <w:rsid w:val="006177DA"/>
    <w:rsid w:val="00626966"/>
    <w:rsid w:val="00626AC1"/>
    <w:rsid w:val="00630417"/>
    <w:rsid w:val="006310D7"/>
    <w:rsid w:val="006313AF"/>
    <w:rsid w:val="00640979"/>
    <w:rsid w:val="00644CDE"/>
    <w:rsid w:val="00647189"/>
    <w:rsid w:val="00660407"/>
    <w:rsid w:val="0066057B"/>
    <w:rsid w:val="00661789"/>
    <w:rsid w:val="00661A62"/>
    <w:rsid w:val="00665AEF"/>
    <w:rsid w:val="0066666A"/>
    <w:rsid w:val="006705BB"/>
    <w:rsid w:val="0068261D"/>
    <w:rsid w:val="00682CBE"/>
    <w:rsid w:val="00684C8D"/>
    <w:rsid w:val="00686CFA"/>
    <w:rsid w:val="00687836"/>
    <w:rsid w:val="00687B86"/>
    <w:rsid w:val="00687D9C"/>
    <w:rsid w:val="006905F7"/>
    <w:rsid w:val="00692947"/>
    <w:rsid w:val="00695746"/>
    <w:rsid w:val="00695B44"/>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7655"/>
    <w:rsid w:val="006E2423"/>
    <w:rsid w:val="006E38B4"/>
    <w:rsid w:val="006F055F"/>
    <w:rsid w:val="006F1BED"/>
    <w:rsid w:val="006F3B96"/>
    <w:rsid w:val="006F6673"/>
    <w:rsid w:val="00701270"/>
    <w:rsid w:val="007104D3"/>
    <w:rsid w:val="00711112"/>
    <w:rsid w:val="0071468C"/>
    <w:rsid w:val="00715F2C"/>
    <w:rsid w:val="00720465"/>
    <w:rsid w:val="00721D02"/>
    <w:rsid w:val="0072557F"/>
    <w:rsid w:val="00726FB5"/>
    <w:rsid w:val="00731481"/>
    <w:rsid w:val="007376A4"/>
    <w:rsid w:val="00737E12"/>
    <w:rsid w:val="00740799"/>
    <w:rsid w:val="0074260B"/>
    <w:rsid w:val="00742866"/>
    <w:rsid w:val="00750C93"/>
    <w:rsid w:val="007525FF"/>
    <w:rsid w:val="00753C19"/>
    <w:rsid w:val="00756DC7"/>
    <w:rsid w:val="007601F3"/>
    <w:rsid w:val="007637D2"/>
    <w:rsid w:val="00765A4B"/>
    <w:rsid w:val="007670A4"/>
    <w:rsid w:val="00771791"/>
    <w:rsid w:val="007776D6"/>
    <w:rsid w:val="00782B44"/>
    <w:rsid w:val="00782FDB"/>
    <w:rsid w:val="00792A7B"/>
    <w:rsid w:val="007A6D2D"/>
    <w:rsid w:val="007A7CF0"/>
    <w:rsid w:val="007B74DA"/>
    <w:rsid w:val="007C0E98"/>
    <w:rsid w:val="007D0C55"/>
    <w:rsid w:val="007D183E"/>
    <w:rsid w:val="007D2C01"/>
    <w:rsid w:val="007D3230"/>
    <w:rsid w:val="007D791A"/>
    <w:rsid w:val="007D7A8E"/>
    <w:rsid w:val="007E0C28"/>
    <w:rsid w:val="007E18DD"/>
    <w:rsid w:val="007E2589"/>
    <w:rsid w:val="007E48DC"/>
    <w:rsid w:val="007E62DC"/>
    <w:rsid w:val="007F03E8"/>
    <w:rsid w:val="007F06F8"/>
    <w:rsid w:val="007F35CA"/>
    <w:rsid w:val="007F44FB"/>
    <w:rsid w:val="007F4D38"/>
    <w:rsid w:val="0080120E"/>
    <w:rsid w:val="00805CEE"/>
    <w:rsid w:val="00806070"/>
    <w:rsid w:val="00814276"/>
    <w:rsid w:val="00814833"/>
    <w:rsid w:val="00814968"/>
    <w:rsid w:val="00816032"/>
    <w:rsid w:val="008166E5"/>
    <w:rsid w:val="008211BE"/>
    <w:rsid w:val="00826309"/>
    <w:rsid w:val="00827733"/>
    <w:rsid w:val="00830830"/>
    <w:rsid w:val="00831F6C"/>
    <w:rsid w:val="00832556"/>
    <w:rsid w:val="00832B8D"/>
    <w:rsid w:val="00835098"/>
    <w:rsid w:val="008363CB"/>
    <w:rsid w:val="00842BDF"/>
    <w:rsid w:val="00843FC2"/>
    <w:rsid w:val="00844204"/>
    <w:rsid w:val="00845215"/>
    <w:rsid w:val="00845DB7"/>
    <w:rsid w:val="008461D5"/>
    <w:rsid w:val="00847D06"/>
    <w:rsid w:val="0085435A"/>
    <w:rsid w:val="00855DAF"/>
    <w:rsid w:val="0085601D"/>
    <w:rsid w:val="0085721D"/>
    <w:rsid w:val="0085758A"/>
    <w:rsid w:val="00861284"/>
    <w:rsid w:val="00862A08"/>
    <w:rsid w:val="00862ADB"/>
    <w:rsid w:val="0086493E"/>
    <w:rsid w:val="00866D48"/>
    <w:rsid w:val="0086722A"/>
    <w:rsid w:val="00867FAD"/>
    <w:rsid w:val="0087273A"/>
    <w:rsid w:val="0087273F"/>
    <w:rsid w:val="0087500C"/>
    <w:rsid w:val="00876DE4"/>
    <w:rsid w:val="0088157E"/>
    <w:rsid w:val="00887084"/>
    <w:rsid w:val="00887617"/>
    <w:rsid w:val="008906FD"/>
    <w:rsid w:val="008A02AF"/>
    <w:rsid w:val="008A0A6E"/>
    <w:rsid w:val="008A69FD"/>
    <w:rsid w:val="008A7511"/>
    <w:rsid w:val="008B4273"/>
    <w:rsid w:val="008B6463"/>
    <w:rsid w:val="008B7F66"/>
    <w:rsid w:val="008C0245"/>
    <w:rsid w:val="008D47BF"/>
    <w:rsid w:val="008D4DF3"/>
    <w:rsid w:val="008D5698"/>
    <w:rsid w:val="008D62AA"/>
    <w:rsid w:val="008E16BB"/>
    <w:rsid w:val="008E3334"/>
    <w:rsid w:val="008E3AC9"/>
    <w:rsid w:val="008E55A1"/>
    <w:rsid w:val="008F1958"/>
    <w:rsid w:val="008F7394"/>
    <w:rsid w:val="00903F60"/>
    <w:rsid w:val="00904244"/>
    <w:rsid w:val="00904A8D"/>
    <w:rsid w:val="00905259"/>
    <w:rsid w:val="00917FED"/>
    <w:rsid w:val="00920C8E"/>
    <w:rsid w:val="009220F8"/>
    <w:rsid w:val="0092282D"/>
    <w:rsid w:val="00930C86"/>
    <w:rsid w:val="00931A08"/>
    <w:rsid w:val="00931A3F"/>
    <w:rsid w:val="00931D03"/>
    <w:rsid w:val="00932294"/>
    <w:rsid w:val="009331C1"/>
    <w:rsid w:val="009348DF"/>
    <w:rsid w:val="0093605C"/>
    <w:rsid w:val="00937749"/>
    <w:rsid w:val="00945FE0"/>
    <w:rsid w:val="00947917"/>
    <w:rsid w:val="00951BF5"/>
    <w:rsid w:val="009527F8"/>
    <w:rsid w:val="00960919"/>
    <w:rsid w:val="00960D05"/>
    <w:rsid w:val="00964F05"/>
    <w:rsid w:val="009652B0"/>
    <w:rsid w:val="009655C5"/>
    <w:rsid w:val="009664F6"/>
    <w:rsid w:val="00967C66"/>
    <w:rsid w:val="0097088C"/>
    <w:rsid w:val="00974023"/>
    <w:rsid w:val="0097527C"/>
    <w:rsid w:val="00977C5D"/>
    <w:rsid w:val="00982628"/>
    <w:rsid w:val="00983D86"/>
    <w:rsid w:val="00992FBB"/>
    <w:rsid w:val="00993BC9"/>
    <w:rsid w:val="00994CFA"/>
    <w:rsid w:val="00996D1F"/>
    <w:rsid w:val="00996F54"/>
    <w:rsid w:val="00997878"/>
    <w:rsid w:val="00997A72"/>
    <w:rsid w:val="009A07D5"/>
    <w:rsid w:val="009A16A0"/>
    <w:rsid w:val="009A34AF"/>
    <w:rsid w:val="009A7688"/>
    <w:rsid w:val="009A77BE"/>
    <w:rsid w:val="009A7959"/>
    <w:rsid w:val="009B0104"/>
    <w:rsid w:val="009B42FB"/>
    <w:rsid w:val="009C351B"/>
    <w:rsid w:val="009C6CFC"/>
    <w:rsid w:val="009C74BC"/>
    <w:rsid w:val="009D25DA"/>
    <w:rsid w:val="009D699E"/>
    <w:rsid w:val="009E1CD4"/>
    <w:rsid w:val="009E335A"/>
    <w:rsid w:val="009E58C3"/>
    <w:rsid w:val="009F336C"/>
    <w:rsid w:val="009F3700"/>
    <w:rsid w:val="009F4C42"/>
    <w:rsid w:val="009F4D2C"/>
    <w:rsid w:val="009F7995"/>
    <w:rsid w:val="00A00F37"/>
    <w:rsid w:val="00A016CC"/>
    <w:rsid w:val="00A01D7D"/>
    <w:rsid w:val="00A045CA"/>
    <w:rsid w:val="00A049D4"/>
    <w:rsid w:val="00A10EEF"/>
    <w:rsid w:val="00A12AA9"/>
    <w:rsid w:val="00A22DF7"/>
    <w:rsid w:val="00A24169"/>
    <w:rsid w:val="00A26F05"/>
    <w:rsid w:val="00A2743E"/>
    <w:rsid w:val="00A30C38"/>
    <w:rsid w:val="00A31853"/>
    <w:rsid w:val="00A31868"/>
    <w:rsid w:val="00A34435"/>
    <w:rsid w:val="00A35E05"/>
    <w:rsid w:val="00A37A20"/>
    <w:rsid w:val="00A40E41"/>
    <w:rsid w:val="00A42F10"/>
    <w:rsid w:val="00A45DCE"/>
    <w:rsid w:val="00A50BAE"/>
    <w:rsid w:val="00A52EBE"/>
    <w:rsid w:val="00A53E46"/>
    <w:rsid w:val="00A55DF9"/>
    <w:rsid w:val="00A645B5"/>
    <w:rsid w:val="00A66CE9"/>
    <w:rsid w:val="00A731FC"/>
    <w:rsid w:val="00A76EAA"/>
    <w:rsid w:val="00A81546"/>
    <w:rsid w:val="00A817A1"/>
    <w:rsid w:val="00A90B9D"/>
    <w:rsid w:val="00A911F0"/>
    <w:rsid w:val="00A92C75"/>
    <w:rsid w:val="00A939EC"/>
    <w:rsid w:val="00A94152"/>
    <w:rsid w:val="00A95B8F"/>
    <w:rsid w:val="00AA4699"/>
    <w:rsid w:val="00AB2F23"/>
    <w:rsid w:val="00AB3728"/>
    <w:rsid w:val="00AB399E"/>
    <w:rsid w:val="00AB4A43"/>
    <w:rsid w:val="00AB7120"/>
    <w:rsid w:val="00AC001F"/>
    <w:rsid w:val="00AC03DB"/>
    <w:rsid w:val="00AC1D78"/>
    <w:rsid w:val="00AC6550"/>
    <w:rsid w:val="00AD0771"/>
    <w:rsid w:val="00AD11EB"/>
    <w:rsid w:val="00AD196B"/>
    <w:rsid w:val="00AD1D86"/>
    <w:rsid w:val="00AD2D7B"/>
    <w:rsid w:val="00AD4792"/>
    <w:rsid w:val="00AD6286"/>
    <w:rsid w:val="00AE0C12"/>
    <w:rsid w:val="00AF10BE"/>
    <w:rsid w:val="00AF3AF9"/>
    <w:rsid w:val="00AF3D48"/>
    <w:rsid w:val="00B125AE"/>
    <w:rsid w:val="00B147F2"/>
    <w:rsid w:val="00B16402"/>
    <w:rsid w:val="00B23653"/>
    <w:rsid w:val="00B27D32"/>
    <w:rsid w:val="00B30382"/>
    <w:rsid w:val="00B30C01"/>
    <w:rsid w:val="00B3439B"/>
    <w:rsid w:val="00B377A9"/>
    <w:rsid w:val="00B40AA4"/>
    <w:rsid w:val="00B4154D"/>
    <w:rsid w:val="00B423B7"/>
    <w:rsid w:val="00B42BCC"/>
    <w:rsid w:val="00B46611"/>
    <w:rsid w:val="00B54246"/>
    <w:rsid w:val="00B57D6D"/>
    <w:rsid w:val="00B6097B"/>
    <w:rsid w:val="00B624FF"/>
    <w:rsid w:val="00B65A2F"/>
    <w:rsid w:val="00B7199A"/>
    <w:rsid w:val="00B73572"/>
    <w:rsid w:val="00B75CA9"/>
    <w:rsid w:val="00B83151"/>
    <w:rsid w:val="00B85746"/>
    <w:rsid w:val="00B91F58"/>
    <w:rsid w:val="00B926C5"/>
    <w:rsid w:val="00B933D3"/>
    <w:rsid w:val="00BA2A3C"/>
    <w:rsid w:val="00BA38EB"/>
    <w:rsid w:val="00BA64E3"/>
    <w:rsid w:val="00BB071A"/>
    <w:rsid w:val="00BB2E79"/>
    <w:rsid w:val="00BB303B"/>
    <w:rsid w:val="00BB616E"/>
    <w:rsid w:val="00BB6348"/>
    <w:rsid w:val="00BB6402"/>
    <w:rsid w:val="00BB7272"/>
    <w:rsid w:val="00BC1133"/>
    <w:rsid w:val="00BC318C"/>
    <w:rsid w:val="00BD1351"/>
    <w:rsid w:val="00BD410D"/>
    <w:rsid w:val="00BD6126"/>
    <w:rsid w:val="00BD7CAE"/>
    <w:rsid w:val="00BE2430"/>
    <w:rsid w:val="00BE311B"/>
    <w:rsid w:val="00BE6B23"/>
    <w:rsid w:val="00BE6DD0"/>
    <w:rsid w:val="00BE7604"/>
    <w:rsid w:val="00BF12FB"/>
    <w:rsid w:val="00BF1BC8"/>
    <w:rsid w:val="00BF41D5"/>
    <w:rsid w:val="00BF79A1"/>
    <w:rsid w:val="00C0134F"/>
    <w:rsid w:val="00C04383"/>
    <w:rsid w:val="00C0541C"/>
    <w:rsid w:val="00C1269F"/>
    <w:rsid w:val="00C16A2D"/>
    <w:rsid w:val="00C27DC5"/>
    <w:rsid w:val="00C27ECB"/>
    <w:rsid w:val="00C300C1"/>
    <w:rsid w:val="00C3086F"/>
    <w:rsid w:val="00C3373D"/>
    <w:rsid w:val="00C41BFC"/>
    <w:rsid w:val="00C42B10"/>
    <w:rsid w:val="00C43480"/>
    <w:rsid w:val="00C44181"/>
    <w:rsid w:val="00C47EC0"/>
    <w:rsid w:val="00C51851"/>
    <w:rsid w:val="00C53C8C"/>
    <w:rsid w:val="00C55639"/>
    <w:rsid w:val="00C6394D"/>
    <w:rsid w:val="00C67092"/>
    <w:rsid w:val="00C70AE5"/>
    <w:rsid w:val="00C70CC3"/>
    <w:rsid w:val="00C73E9E"/>
    <w:rsid w:val="00C770FF"/>
    <w:rsid w:val="00C83218"/>
    <w:rsid w:val="00C90453"/>
    <w:rsid w:val="00C90E03"/>
    <w:rsid w:val="00C91AD6"/>
    <w:rsid w:val="00C92A23"/>
    <w:rsid w:val="00C9458F"/>
    <w:rsid w:val="00C965C0"/>
    <w:rsid w:val="00C976A9"/>
    <w:rsid w:val="00CA616C"/>
    <w:rsid w:val="00CB2243"/>
    <w:rsid w:val="00CC2B9C"/>
    <w:rsid w:val="00CC546D"/>
    <w:rsid w:val="00CD03DA"/>
    <w:rsid w:val="00CD1DB1"/>
    <w:rsid w:val="00CD4F96"/>
    <w:rsid w:val="00CD6AF2"/>
    <w:rsid w:val="00CE597E"/>
    <w:rsid w:val="00CE6ABF"/>
    <w:rsid w:val="00CE7A9F"/>
    <w:rsid w:val="00CF0179"/>
    <w:rsid w:val="00CF07D7"/>
    <w:rsid w:val="00CF0B19"/>
    <w:rsid w:val="00CF1D19"/>
    <w:rsid w:val="00D057D7"/>
    <w:rsid w:val="00D110D6"/>
    <w:rsid w:val="00D12C22"/>
    <w:rsid w:val="00D13B95"/>
    <w:rsid w:val="00D1407B"/>
    <w:rsid w:val="00D161E5"/>
    <w:rsid w:val="00D20895"/>
    <w:rsid w:val="00D224EE"/>
    <w:rsid w:val="00D24D20"/>
    <w:rsid w:val="00D2637C"/>
    <w:rsid w:val="00D26AC6"/>
    <w:rsid w:val="00D27BBD"/>
    <w:rsid w:val="00D32F7A"/>
    <w:rsid w:val="00D359A3"/>
    <w:rsid w:val="00D375D1"/>
    <w:rsid w:val="00D37C5B"/>
    <w:rsid w:val="00D46775"/>
    <w:rsid w:val="00D467EB"/>
    <w:rsid w:val="00D5231E"/>
    <w:rsid w:val="00D53191"/>
    <w:rsid w:val="00D53678"/>
    <w:rsid w:val="00D613F0"/>
    <w:rsid w:val="00D616CE"/>
    <w:rsid w:val="00D63AA0"/>
    <w:rsid w:val="00D63FB1"/>
    <w:rsid w:val="00D7031A"/>
    <w:rsid w:val="00D70EC9"/>
    <w:rsid w:val="00D73E2F"/>
    <w:rsid w:val="00D764F1"/>
    <w:rsid w:val="00D80F16"/>
    <w:rsid w:val="00D875D9"/>
    <w:rsid w:val="00D8770C"/>
    <w:rsid w:val="00D91238"/>
    <w:rsid w:val="00D92BA1"/>
    <w:rsid w:val="00D9424D"/>
    <w:rsid w:val="00D96E46"/>
    <w:rsid w:val="00DA10FF"/>
    <w:rsid w:val="00DA176A"/>
    <w:rsid w:val="00DA5B8D"/>
    <w:rsid w:val="00DA654E"/>
    <w:rsid w:val="00DA6C66"/>
    <w:rsid w:val="00DA7208"/>
    <w:rsid w:val="00DB2A43"/>
    <w:rsid w:val="00DB2D2D"/>
    <w:rsid w:val="00DC0205"/>
    <w:rsid w:val="00DC0413"/>
    <w:rsid w:val="00DC260F"/>
    <w:rsid w:val="00DC3C58"/>
    <w:rsid w:val="00DC3D61"/>
    <w:rsid w:val="00DC4C5C"/>
    <w:rsid w:val="00DC4FBC"/>
    <w:rsid w:val="00DC6F30"/>
    <w:rsid w:val="00DE0668"/>
    <w:rsid w:val="00DE2D86"/>
    <w:rsid w:val="00DE3B2F"/>
    <w:rsid w:val="00DF0C0B"/>
    <w:rsid w:val="00DF24B6"/>
    <w:rsid w:val="00E041AC"/>
    <w:rsid w:val="00E05959"/>
    <w:rsid w:val="00E12535"/>
    <w:rsid w:val="00E12AF9"/>
    <w:rsid w:val="00E144DE"/>
    <w:rsid w:val="00E14833"/>
    <w:rsid w:val="00E1569E"/>
    <w:rsid w:val="00E16813"/>
    <w:rsid w:val="00E16C85"/>
    <w:rsid w:val="00E2076F"/>
    <w:rsid w:val="00E241BB"/>
    <w:rsid w:val="00E254A8"/>
    <w:rsid w:val="00E26C89"/>
    <w:rsid w:val="00E311A6"/>
    <w:rsid w:val="00E31C4F"/>
    <w:rsid w:val="00E32CE8"/>
    <w:rsid w:val="00E3655A"/>
    <w:rsid w:val="00E36B28"/>
    <w:rsid w:val="00E40AA4"/>
    <w:rsid w:val="00E41F5F"/>
    <w:rsid w:val="00E42E42"/>
    <w:rsid w:val="00E445BD"/>
    <w:rsid w:val="00E522BC"/>
    <w:rsid w:val="00E543F2"/>
    <w:rsid w:val="00E54B57"/>
    <w:rsid w:val="00E64B6F"/>
    <w:rsid w:val="00E65924"/>
    <w:rsid w:val="00E7062A"/>
    <w:rsid w:val="00E74B41"/>
    <w:rsid w:val="00E764D1"/>
    <w:rsid w:val="00E83C2D"/>
    <w:rsid w:val="00E8601E"/>
    <w:rsid w:val="00E872EE"/>
    <w:rsid w:val="00E876AE"/>
    <w:rsid w:val="00E94A81"/>
    <w:rsid w:val="00E956AF"/>
    <w:rsid w:val="00E95ED5"/>
    <w:rsid w:val="00E97242"/>
    <w:rsid w:val="00EA3058"/>
    <w:rsid w:val="00EA35FC"/>
    <w:rsid w:val="00EA5BFE"/>
    <w:rsid w:val="00EA7493"/>
    <w:rsid w:val="00EB4C40"/>
    <w:rsid w:val="00EB4DD9"/>
    <w:rsid w:val="00EC1A4D"/>
    <w:rsid w:val="00EC5411"/>
    <w:rsid w:val="00ED3108"/>
    <w:rsid w:val="00EE0221"/>
    <w:rsid w:val="00EE0EDD"/>
    <w:rsid w:val="00EE2F59"/>
    <w:rsid w:val="00EE36B7"/>
    <w:rsid w:val="00EE44EF"/>
    <w:rsid w:val="00EF3002"/>
    <w:rsid w:val="00EF3B71"/>
    <w:rsid w:val="00EF560F"/>
    <w:rsid w:val="00F004D4"/>
    <w:rsid w:val="00F00CE1"/>
    <w:rsid w:val="00F0125E"/>
    <w:rsid w:val="00F046D6"/>
    <w:rsid w:val="00F1183A"/>
    <w:rsid w:val="00F21E90"/>
    <w:rsid w:val="00F226ED"/>
    <w:rsid w:val="00F22CCA"/>
    <w:rsid w:val="00F22FDB"/>
    <w:rsid w:val="00F24FAA"/>
    <w:rsid w:val="00F26F61"/>
    <w:rsid w:val="00F30180"/>
    <w:rsid w:val="00F32B6F"/>
    <w:rsid w:val="00F35D03"/>
    <w:rsid w:val="00F365FE"/>
    <w:rsid w:val="00F41D93"/>
    <w:rsid w:val="00F46870"/>
    <w:rsid w:val="00F50A3A"/>
    <w:rsid w:val="00F536BE"/>
    <w:rsid w:val="00F56943"/>
    <w:rsid w:val="00F61BF6"/>
    <w:rsid w:val="00F620AB"/>
    <w:rsid w:val="00F67102"/>
    <w:rsid w:val="00F71E96"/>
    <w:rsid w:val="00F72BF4"/>
    <w:rsid w:val="00F81777"/>
    <w:rsid w:val="00F84C65"/>
    <w:rsid w:val="00F87172"/>
    <w:rsid w:val="00F90D7D"/>
    <w:rsid w:val="00F91E47"/>
    <w:rsid w:val="00F92507"/>
    <w:rsid w:val="00FA5E2E"/>
    <w:rsid w:val="00FB03D3"/>
    <w:rsid w:val="00FB229C"/>
    <w:rsid w:val="00FB428A"/>
    <w:rsid w:val="00FB489B"/>
    <w:rsid w:val="00FB6BB0"/>
    <w:rsid w:val="00FB6EBE"/>
    <w:rsid w:val="00FC219D"/>
    <w:rsid w:val="00FC2A91"/>
    <w:rsid w:val="00FC314E"/>
    <w:rsid w:val="00FC441D"/>
    <w:rsid w:val="00FC4E73"/>
    <w:rsid w:val="00FD65F4"/>
    <w:rsid w:val="00FD74CC"/>
    <w:rsid w:val="00FE0051"/>
    <w:rsid w:val="00FE368A"/>
    <w:rsid w:val="00FF2C3D"/>
    <w:rsid w:val="015E782E"/>
    <w:rsid w:val="017F5619"/>
    <w:rsid w:val="019B4FF3"/>
    <w:rsid w:val="02073598"/>
    <w:rsid w:val="02776027"/>
    <w:rsid w:val="03182825"/>
    <w:rsid w:val="047341B5"/>
    <w:rsid w:val="05986B18"/>
    <w:rsid w:val="05EF40D5"/>
    <w:rsid w:val="075F0323"/>
    <w:rsid w:val="08AB331C"/>
    <w:rsid w:val="0A48320F"/>
    <w:rsid w:val="0B583C22"/>
    <w:rsid w:val="0C0B1FE8"/>
    <w:rsid w:val="0CB80929"/>
    <w:rsid w:val="0D8456B2"/>
    <w:rsid w:val="0E5E252B"/>
    <w:rsid w:val="0EE80B07"/>
    <w:rsid w:val="0FD07303"/>
    <w:rsid w:val="0FF00E73"/>
    <w:rsid w:val="104F5847"/>
    <w:rsid w:val="107C6107"/>
    <w:rsid w:val="11D757BB"/>
    <w:rsid w:val="11E564D1"/>
    <w:rsid w:val="12745F1B"/>
    <w:rsid w:val="13840A2E"/>
    <w:rsid w:val="1396089F"/>
    <w:rsid w:val="14FE697E"/>
    <w:rsid w:val="157203FA"/>
    <w:rsid w:val="168404BE"/>
    <w:rsid w:val="16E0075B"/>
    <w:rsid w:val="17BE7D4F"/>
    <w:rsid w:val="17F049C9"/>
    <w:rsid w:val="19834636"/>
    <w:rsid w:val="19990F36"/>
    <w:rsid w:val="1A5E4231"/>
    <w:rsid w:val="1BD45898"/>
    <w:rsid w:val="1E371C33"/>
    <w:rsid w:val="1E513D69"/>
    <w:rsid w:val="1EE87663"/>
    <w:rsid w:val="1F157E21"/>
    <w:rsid w:val="1F987E3D"/>
    <w:rsid w:val="202A508B"/>
    <w:rsid w:val="20914B72"/>
    <w:rsid w:val="20DB06D5"/>
    <w:rsid w:val="21C7684E"/>
    <w:rsid w:val="228B6F0A"/>
    <w:rsid w:val="228D7732"/>
    <w:rsid w:val="233F6C3D"/>
    <w:rsid w:val="24334A60"/>
    <w:rsid w:val="256B5F27"/>
    <w:rsid w:val="278462DF"/>
    <w:rsid w:val="2843127A"/>
    <w:rsid w:val="286B12E6"/>
    <w:rsid w:val="287A5F3F"/>
    <w:rsid w:val="287B2CED"/>
    <w:rsid w:val="289E48F1"/>
    <w:rsid w:val="2BE371BA"/>
    <w:rsid w:val="2C0A0E6A"/>
    <w:rsid w:val="2C3D27A2"/>
    <w:rsid w:val="2C9A57D4"/>
    <w:rsid w:val="2CD04924"/>
    <w:rsid w:val="2CD95A92"/>
    <w:rsid w:val="2E46659A"/>
    <w:rsid w:val="311F34F6"/>
    <w:rsid w:val="316F4C15"/>
    <w:rsid w:val="32A6232D"/>
    <w:rsid w:val="32D61EE4"/>
    <w:rsid w:val="33FB7C55"/>
    <w:rsid w:val="349A1F8C"/>
    <w:rsid w:val="34DA3CFC"/>
    <w:rsid w:val="3543679B"/>
    <w:rsid w:val="358A30D7"/>
    <w:rsid w:val="35E8207D"/>
    <w:rsid w:val="36E32708"/>
    <w:rsid w:val="37B15671"/>
    <w:rsid w:val="38AB47E9"/>
    <w:rsid w:val="39BA7886"/>
    <w:rsid w:val="3A081FCB"/>
    <w:rsid w:val="3A0C61C7"/>
    <w:rsid w:val="3A81313E"/>
    <w:rsid w:val="3ADE3263"/>
    <w:rsid w:val="3AF0642C"/>
    <w:rsid w:val="3BFC77DB"/>
    <w:rsid w:val="3C214CC4"/>
    <w:rsid w:val="3CC7358A"/>
    <w:rsid w:val="3D117584"/>
    <w:rsid w:val="3D533FAA"/>
    <w:rsid w:val="3D6550B2"/>
    <w:rsid w:val="3E33395E"/>
    <w:rsid w:val="3E3A280D"/>
    <w:rsid w:val="3E3F6A09"/>
    <w:rsid w:val="3F1F26B5"/>
    <w:rsid w:val="3F894807"/>
    <w:rsid w:val="3FCB7512"/>
    <w:rsid w:val="40D21239"/>
    <w:rsid w:val="40FB4A2C"/>
    <w:rsid w:val="418A3B0F"/>
    <w:rsid w:val="423E0594"/>
    <w:rsid w:val="429C1A4A"/>
    <w:rsid w:val="431F139C"/>
    <w:rsid w:val="4327511E"/>
    <w:rsid w:val="436D59C9"/>
    <w:rsid w:val="44B0265C"/>
    <w:rsid w:val="451E2A27"/>
    <w:rsid w:val="485C23A7"/>
    <w:rsid w:val="49574EDE"/>
    <w:rsid w:val="4A9E72D1"/>
    <w:rsid w:val="4AC003D5"/>
    <w:rsid w:val="4AFC2238"/>
    <w:rsid w:val="4AFF79DB"/>
    <w:rsid w:val="4B2313A7"/>
    <w:rsid w:val="4B5A6037"/>
    <w:rsid w:val="4C0B4153"/>
    <w:rsid w:val="4C7D67A9"/>
    <w:rsid w:val="4C86493B"/>
    <w:rsid w:val="4D741C83"/>
    <w:rsid w:val="4ECF4942"/>
    <w:rsid w:val="4F1D68B1"/>
    <w:rsid w:val="50AE06E6"/>
    <w:rsid w:val="51F5177B"/>
    <w:rsid w:val="531F3246"/>
    <w:rsid w:val="54E5662B"/>
    <w:rsid w:val="55A16923"/>
    <w:rsid w:val="55D17567"/>
    <w:rsid w:val="55FE60A1"/>
    <w:rsid w:val="57D41C02"/>
    <w:rsid w:val="58697D4D"/>
    <w:rsid w:val="59217797"/>
    <w:rsid w:val="5A092E2E"/>
    <w:rsid w:val="5A0E1A39"/>
    <w:rsid w:val="5AC95519"/>
    <w:rsid w:val="5B1F1BAA"/>
    <w:rsid w:val="5B5C561B"/>
    <w:rsid w:val="5BC96B91"/>
    <w:rsid w:val="5C4C5A51"/>
    <w:rsid w:val="5F8054B8"/>
    <w:rsid w:val="60EE7FA8"/>
    <w:rsid w:val="62340C5A"/>
    <w:rsid w:val="634972A2"/>
    <w:rsid w:val="65F54633"/>
    <w:rsid w:val="668322B4"/>
    <w:rsid w:val="672D0E05"/>
    <w:rsid w:val="684110FA"/>
    <w:rsid w:val="68FA2A43"/>
    <w:rsid w:val="6BCD171F"/>
    <w:rsid w:val="6C6E0395"/>
    <w:rsid w:val="6CD66C12"/>
    <w:rsid w:val="6D902349"/>
    <w:rsid w:val="6E0B4C2F"/>
    <w:rsid w:val="6E5A1B25"/>
    <w:rsid w:val="70337D04"/>
    <w:rsid w:val="71434049"/>
    <w:rsid w:val="71950CF3"/>
    <w:rsid w:val="721F039E"/>
    <w:rsid w:val="723805A3"/>
    <w:rsid w:val="732874DA"/>
    <w:rsid w:val="74D549FB"/>
    <w:rsid w:val="74FF71CC"/>
    <w:rsid w:val="75604358"/>
    <w:rsid w:val="76180528"/>
    <w:rsid w:val="762D2C68"/>
    <w:rsid w:val="779933F4"/>
    <w:rsid w:val="787920A7"/>
    <w:rsid w:val="7887386E"/>
    <w:rsid w:val="799A7E4F"/>
    <w:rsid w:val="7C105C72"/>
    <w:rsid w:val="7CB74B19"/>
    <w:rsid w:val="7F3A5A89"/>
    <w:rsid w:val="7F85171D"/>
    <w:rsid w:val="7FAD7E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139B1"/>
  <w15:docId w15:val="{A4451D85-24F3-4893-8DF6-BB07A5F6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1425EF"/>
    <w:pPr>
      <w:widowControl w:val="0"/>
      <w:jc w:val="both"/>
    </w:pPr>
    <w:rPr>
      <w:kern w:val="2"/>
      <w:sz w:val="21"/>
      <w:szCs w:val="24"/>
    </w:rPr>
  </w:style>
  <w:style w:type="paragraph" w:styleId="1">
    <w:name w:val="heading 1"/>
    <w:basedOn w:val="a"/>
    <w:next w:val="a"/>
    <w:link w:val="10"/>
    <w:uiPriority w:val="9"/>
    <w:qFormat/>
    <w:rsid w:val="009655C5"/>
    <w:pPr>
      <w:keepNext/>
      <w:keepLines/>
      <w:spacing w:before="340" w:after="330" w:line="578" w:lineRule="auto"/>
      <w:outlineLvl w:val="0"/>
    </w:pPr>
    <w:rPr>
      <w:b/>
      <w:bCs/>
      <w:kern w:val="44"/>
      <w:sz w:val="44"/>
      <w:szCs w:val="44"/>
    </w:rPr>
  </w:style>
  <w:style w:type="paragraph" w:styleId="2">
    <w:name w:val="heading 2"/>
    <w:basedOn w:val="a"/>
    <w:next w:val="a"/>
    <w:qFormat/>
    <w:rsid w:val="001425EF"/>
    <w:pPr>
      <w:keepNext/>
      <w:keepLines/>
      <w:spacing w:before="260" w:after="260" w:line="416" w:lineRule="auto"/>
      <w:jc w:val="center"/>
      <w:outlineLvl w:val="1"/>
    </w:pPr>
    <w:rPr>
      <w:rFonts w:ascii="幼圆" w:eastAsia="华文楷体" w:hAnsi="幼圆"/>
      <w:b/>
      <w:kern w:val="0"/>
      <w:sz w:val="30"/>
      <w:szCs w:val="20"/>
    </w:rPr>
  </w:style>
  <w:style w:type="paragraph" w:styleId="3">
    <w:name w:val="heading 3"/>
    <w:basedOn w:val="a"/>
    <w:next w:val="a"/>
    <w:qFormat/>
    <w:rsid w:val="001425EF"/>
    <w:pPr>
      <w:keepNext/>
      <w:keepLines/>
      <w:spacing w:before="260" w:after="260" w:line="416" w:lineRule="auto"/>
      <w:outlineLvl w:val="2"/>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sid w:val="001425EF"/>
    <w:pPr>
      <w:shd w:val="clear" w:color="auto" w:fill="000080"/>
    </w:pPr>
    <w:rPr>
      <w:kern w:val="0"/>
      <w:sz w:val="20"/>
    </w:rPr>
  </w:style>
  <w:style w:type="paragraph" w:styleId="a5">
    <w:name w:val="annotation text"/>
    <w:basedOn w:val="a"/>
    <w:uiPriority w:val="99"/>
    <w:semiHidden/>
    <w:unhideWhenUsed/>
    <w:qFormat/>
    <w:rsid w:val="001425EF"/>
    <w:pPr>
      <w:jc w:val="left"/>
    </w:pPr>
  </w:style>
  <w:style w:type="paragraph" w:styleId="a6">
    <w:name w:val="Body Text"/>
    <w:basedOn w:val="a"/>
    <w:link w:val="a7"/>
    <w:qFormat/>
    <w:rsid w:val="001425EF"/>
    <w:pPr>
      <w:spacing w:after="120"/>
    </w:pPr>
    <w:rPr>
      <w:rFonts w:asciiTheme="minorHAnsi" w:eastAsiaTheme="minorEastAsia" w:hAnsiTheme="minorHAnsi" w:cstheme="minorBidi"/>
    </w:rPr>
  </w:style>
  <w:style w:type="paragraph" w:styleId="a8">
    <w:name w:val="Body Text Indent"/>
    <w:basedOn w:val="a"/>
    <w:link w:val="a9"/>
    <w:qFormat/>
    <w:rsid w:val="001425EF"/>
    <w:pPr>
      <w:spacing w:line="400" w:lineRule="exact"/>
      <w:ind w:firstLine="515"/>
    </w:pPr>
    <w:rPr>
      <w:rFonts w:ascii="楷体_GB2312" w:eastAsia="楷体_GB2312"/>
      <w:b/>
      <w:bCs/>
      <w:kern w:val="0"/>
      <w:sz w:val="24"/>
    </w:rPr>
  </w:style>
  <w:style w:type="paragraph" w:styleId="aa">
    <w:name w:val="Plain Text"/>
    <w:basedOn w:val="a"/>
    <w:link w:val="ab"/>
    <w:qFormat/>
    <w:rsid w:val="001425EF"/>
    <w:rPr>
      <w:rFonts w:ascii="宋体" w:hAnsi="Courier New"/>
      <w:kern w:val="0"/>
      <w:sz w:val="20"/>
      <w:szCs w:val="21"/>
    </w:rPr>
  </w:style>
  <w:style w:type="paragraph" w:styleId="ac">
    <w:name w:val="Date"/>
    <w:basedOn w:val="a"/>
    <w:next w:val="a"/>
    <w:link w:val="ad"/>
    <w:qFormat/>
    <w:rsid w:val="001425EF"/>
    <w:pPr>
      <w:ind w:leftChars="2500" w:left="100"/>
    </w:pPr>
    <w:rPr>
      <w:kern w:val="0"/>
      <w:sz w:val="28"/>
    </w:rPr>
  </w:style>
  <w:style w:type="paragraph" w:styleId="20">
    <w:name w:val="Body Text Indent 2"/>
    <w:basedOn w:val="a"/>
    <w:link w:val="21"/>
    <w:qFormat/>
    <w:rsid w:val="001425EF"/>
    <w:pPr>
      <w:spacing w:line="400" w:lineRule="exact"/>
      <w:ind w:left="-1" w:firstLineChars="200" w:firstLine="480"/>
    </w:pPr>
    <w:rPr>
      <w:rFonts w:ascii="楷体_GB2312" w:eastAsia="楷体_GB2312"/>
      <w:kern w:val="0"/>
      <w:sz w:val="24"/>
    </w:rPr>
  </w:style>
  <w:style w:type="paragraph" w:styleId="ae">
    <w:name w:val="Balloon Text"/>
    <w:basedOn w:val="a"/>
    <w:link w:val="af"/>
    <w:qFormat/>
    <w:rsid w:val="001425EF"/>
    <w:rPr>
      <w:kern w:val="0"/>
      <w:sz w:val="18"/>
      <w:szCs w:val="18"/>
    </w:rPr>
  </w:style>
  <w:style w:type="paragraph" w:styleId="af0">
    <w:name w:val="footer"/>
    <w:basedOn w:val="a"/>
    <w:link w:val="af1"/>
    <w:uiPriority w:val="99"/>
    <w:unhideWhenUsed/>
    <w:qFormat/>
    <w:rsid w:val="001425EF"/>
    <w:pPr>
      <w:tabs>
        <w:tab w:val="center" w:pos="4153"/>
        <w:tab w:val="right" w:pos="8306"/>
      </w:tabs>
      <w:snapToGrid w:val="0"/>
      <w:jc w:val="left"/>
    </w:pPr>
    <w:rPr>
      <w:sz w:val="18"/>
      <w:szCs w:val="18"/>
    </w:rPr>
  </w:style>
  <w:style w:type="paragraph" w:styleId="af2">
    <w:name w:val="header"/>
    <w:basedOn w:val="a"/>
    <w:link w:val="af3"/>
    <w:uiPriority w:val="99"/>
    <w:unhideWhenUsed/>
    <w:qFormat/>
    <w:rsid w:val="001425EF"/>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1"/>
    <w:qFormat/>
    <w:rsid w:val="001425EF"/>
    <w:pPr>
      <w:spacing w:line="440" w:lineRule="exact"/>
      <w:ind w:firstLine="540"/>
    </w:pPr>
    <w:rPr>
      <w:rFonts w:ascii="楷体_GB2312" w:eastAsia="楷体_GB2312"/>
      <w:bCs/>
      <w:kern w:val="0"/>
      <w:sz w:val="24"/>
    </w:rPr>
  </w:style>
  <w:style w:type="paragraph" w:styleId="HTML">
    <w:name w:val="HTML Preformatted"/>
    <w:basedOn w:val="a"/>
    <w:link w:val="HTML0"/>
    <w:qFormat/>
    <w:rsid w:val="00142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4">
    <w:name w:val="Normal (Web)"/>
    <w:basedOn w:val="a"/>
    <w:uiPriority w:val="99"/>
    <w:qFormat/>
    <w:rsid w:val="001425EF"/>
    <w:pPr>
      <w:widowControl/>
      <w:spacing w:before="100" w:beforeAutospacing="1" w:after="100" w:afterAutospacing="1"/>
      <w:jc w:val="left"/>
    </w:pPr>
    <w:rPr>
      <w:rFonts w:ascii="宋体" w:hAnsi="宋体" w:cs="宋体"/>
      <w:kern w:val="0"/>
      <w:sz w:val="24"/>
    </w:rPr>
  </w:style>
  <w:style w:type="paragraph" w:styleId="22">
    <w:name w:val="Body Text First Indent 2"/>
    <w:basedOn w:val="a8"/>
    <w:uiPriority w:val="99"/>
    <w:qFormat/>
    <w:rsid w:val="001425EF"/>
    <w:pPr>
      <w:spacing w:line="360" w:lineRule="auto"/>
      <w:ind w:firstLineChars="200" w:firstLine="420"/>
    </w:pPr>
    <w:rPr>
      <w:rFonts w:ascii="宋体" w:eastAsia="宋体" w:hAnsi="宋体"/>
      <w:sz w:val="21"/>
      <w:szCs w:val="20"/>
    </w:rPr>
  </w:style>
  <w:style w:type="table" w:styleId="af5">
    <w:name w:val="Table Grid"/>
    <w:basedOn w:val="a1"/>
    <w:uiPriority w:val="59"/>
    <w:qFormat/>
    <w:rsid w:val="001425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Strong"/>
    <w:basedOn w:val="a0"/>
    <w:uiPriority w:val="22"/>
    <w:qFormat/>
    <w:rsid w:val="001425EF"/>
    <w:rPr>
      <w:b/>
      <w:bCs/>
    </w:rPr>
  </w:style>
  <w:style w:type="character" w:styleId="af7">
    <w:name w:val="page number"/>
    <w:basedOn w:val="a0"/>
    <w:qFormat/>
    <w:rsid w:val="001425EF"/>
  </w:style>
  <w:style w:type="character" w:styleId="af8">
    <w:name w:val="FollowedHyperlink"/>
    <w:qFormat/>
    <w:rsid w:val="001425EF"/>
    <w:rPr>
      <w:color w:val="800080"/>
      <w:u w:val="single"/>
    </w:rPr>
  </w:style>
  <w:style w:type="character" w:styleId="af9">
    <w:name w:val="Hyperlink"/>
    <w:qFormat/>
    <w:rsid w:val="001425EF"/>
    <w:rPr>
      <w:color w:val="0000FF"/>
      <w:u w:val="single"/>
    </w:rPr>
  </w:style>
  <w:style w:type="character" w:customStyle="1" w:styleId="af3">
    <w:name w:val="页眉 字符"/>
    <w:basedOn w:val="a0"/>
    <w:link w:val="af2"/>
    <w:uiPriority w:val="99"/>
    <w:semiHidden/>
    <w:qFormat/>
    <w:rsid w:val="001425EF"/>
    <w:rPr>
      <w:sz w:val="18"/>
      <w:szCs w:val="18"/>
    </w:rPr>
  </w:style>
  <w:style w:type="character" w:customStyle="1" w:styleId="af1">
    <w:name w:val="页脚 字符"/>
    <w:basedOn w:val="a0"/>
    <w:link w:val="af0"/>
    <w:uiPriority w:val="99"/>
    <w:qFormat/>
    <w:rsid w:val="001425EF"/>
    <w:rPr>
      <w:sz w:val="18"/>
      <w:szCs w:val="18"/>
    </w:rPr>
  </w:style>
  <w:style w:type="character" w:customStyle="1" w:styleId="Char">
    <w:name w:val="正文文本 Char"/>
    <w:qFormat/>
    <w:rsid w:val="001425EF"/>
    <w:rPr>
      <w:szCs w:val="24"/>
    </w:rPr>
  </w:style>
  <w:style w:type="paragraph" w:styleId="afa">
    <w:name w:val="List Paragraph"/>
    <w:basedOn w:val="a"/>
    <w:uiPriority w:val="34"/>
    <w:qFormat/>
    <w:rsid w:val="001425EF"/>
    <w:pPr>
      <w:ind w:firstLineChars="200" w:firstLine="420"/>
    </w:pPr>
  </w:style>
  <w:style w:type="character" w:customStyle="1" w:styleId="a7">
    <w:name w:val="正文文本 字符"/>
    <w:basedOn w:val="a0"/>
    <w:link w:val="a6"/>
    <w:uiPriority w:val="99"/>
    <w:semiHidden/>
    <w:qFormat/>
    <w:rsid w:val="001425EF"/>
    <w:rPr>
      <w:rFonts w:ascii="Times New Roman" w:eastAsia="宋体" w:hAnsi="Times New Roman" w:cs="Times New Roman"/>
      <w:szCs w:val="24"/>
    </w:rPr>
  </w:style>
  <w:style w:type="character" w:customStyle="1" w:styleId="ad">
    <w:name w:val="日期 字符"/>
    <w:basedOn w:val="a0"/>
    <w:link w:val="ac"/>
    <w:qFormat/>
    <w:rsid w:val="001425EF"/>
    <w:rPr>
      <w:rFonts w:ascii="Times New Roman" w:eastAsia="宋体" w:hAnsi="Times New Roman" w:cs="Times New Roman"/>
      <w:kern w:val="0"/>
      <w:sz w:val="28"/>
      <w:szCs w:val="24"/>
    </w:rPr>
  </w:style>
  <w:style w:type="character" w:customStyle="1" w:styleId="af">
    <w:name w:val="批注框文本 字符"/>
    <w:basedOn w:val="a0"/>
    <w:link w:val="ae"/>
    <w:qFormat/>
    <w:rsid w:val="001425EF"/>
    <w:rPr>
      <w:rFonts w:ascii="Times New Roman" w:eastAsia="宋体" w:hAnsi="Times New Roman" w:cs="Times New Roman"/>
      <w:kern w:val="0"/>
      <w:sz w:val="18"/>
      <w:szCs w:val="18"/>
    </w:rPr>
  </w:style>
  <w:style w:type="paragraph" w:customStyle="1" w:styleId="Style9">
    <w:name w:val="_Style 9"/>
    <w:basedOn w:val="a"/>
    <w:next w:val="aa"/>
    <w:qFormat/>
    <w:rsid w:val="001425EF"/>
    <w:rPr>
      <w:rFonts w:ascii="宋体" w:hAnsi="Courier New"/>
      <w:szCs w:val="21"/>
    </w:rPr>
  </w:style>
  <w:style w:type="character" w:customStyle="1" w:styleId="21">
    <w:name w:val="正文文本缩进 2 字符"/>
    <w:basedOn w:val="a0"/>
    <w:link w:val="20"/>
    <w:qFormat/>
    <w:rsid w:val="001425EF"/>
    <w:rPr>
      <w:rFonts w:ascii="楷体_GB2312" w:eastAsia="楷体_GB2312" w:hAnsi="Times New Roman" w:cs="Times New Roman"/>
      <w:kern w:val="0"/>
      <w:sz w:val="24"/>
      <w:szCs w:val="24"/>
    </w:rPr>
  </w:style>
  <w:style w:type="character" w:customStyle="1" w:styleId="a4">
    <w:name w:val="文档结构图 字符"/>
    <w:basedOn w:val="a0"/>
    <w:link w:val="a3"/>
    <w:qFormat/>
    <w:rsid w:val="001425EF"/>
    <w:rPr>
      <w:rFonts w:ascii="Times New Roman" w:eastAsia="宋体" w:hAnsi="Times New Roman" w:cs="Times New Roman"/>
      <w:kern w:val="0"/>
      <w:sz w:val="20"/>
      <w:szCs w:val="24"/>
      <w:shd w:val="clear" w:color="auto" w:fill="000080"/>
    </w:rPr>
  </w:style>
  <w:style w:type="character" w:customStyle="1" w:styleId="ab">
    <w:name w:val="纯文本 字符"/>
    <w:basedOn w:val="a0"/>
    <w:link w:val="aa"/>
    <w:qFormat/>
    <w:rsid w:val="001425EF"/>
    <w:rPr>
      <w:rFonts w:ascii="宋体" w:eastAsia="宋体" w:hAnsi="Courier New" w:cs="Times New Roman"/>
      <w:kern w:val="0"/>
      <w:sz w:val="20"/>
      <w:szCs w:val="21"/>
    </w:rPr>
  </w:style>
  <w:style w:type="character" w:customStyle="1" w:styleId="a9">
    <w:name w:val="正文文本缩进 字符"/>
    <w:basedOn w:val="a0"/>
    <w:link w:val="a8"/>
    <w:qFormat/>
    <w:rsid w:val="001425EF"/>
    <w:rPr>
      <w:rFonts w:ascii="楷体_GB2312" w:eastAsia="楷体_GB2312" w:hAnsi="Times New Roman" w:cs="Times New Roman"/>
      <w:b/>
      <w:bCs/>
      <w:kern w:val="0"/>
      <w:sz w:val="24"/>
      <w:szCs w:val="24"/>
    </w:rPr>
  </w:style>
  <w:style w:type="character" w:customStyle="1" w:styleId="31">
    <w:name w:val="正文文本缩进 3 字符"/>
    <w:basedOn w:val="a0"/>
    <w:link w:val="30"/>
    <w:qFormat/>
    <w:rsid w:val="001425EF"/>
    <w:rPr>
      <w:rFonts w:ascii="楷体_GB2312" w:eastAsia="楷体_GB2312" w:hAnsi="Times New Roman" w:cs="Times New Roman"/>
      <w:bCs/>
      <w:kern w:val="0"/>
      <w:sz w:val="24"/>
      <w:szCs w:val="24"/>
    </w:rPr>
  </w:style>
  <w:style w:type="character" w:customStyle="1" w:styleId="HTML0">
    <w:name w:val="HTML 预设格式 字符"/>
    <w:basedOn w:val="a0"/>
    <w:link w:val="HTML"/>
    <w:qFormat/>
    <w:rsid w:val="001425EF"/>
    <w:rPr>
      <w:rFonts w:ascii="黑体" w:eastAsia="黑体" w:hAnsi="Courier New" w:cs="Times New Roman"/>
      <w:kern w:val="0"/>
      <w:sz w:val="20"/>
      <w:szCs w:val="20"/>
    </w:rPr>
  </w:style>
  <w:style w:type="paragraph" w:customStyle="1" w:styleId="CharCharChar7">
    <w:name w:val="Char Char Char7"/>
    <w:basedOn w:val="a"/>
    <w:qFormat/>
    <w:rsid w:val="001425EF"/>
    <w:rPr>
      <w:rFonts w:ascii="仿宋_GB2312" w:eastAsia="仿宋_GB2312" w:cs="仿宋_GB2312"/>
      <w:b/>
      <w:bCs/>
      <w:sz w:val="32"/>
      <w:szCs w:val="32"/>
    </w:rPr>
  </w:style>
  <w:style w:type="paragraph" w:customStyle="1" w:styleId="11">
    <w:name w:val="修订1"/>
    <w:hidden/>
    <w:uiPriority w:val="99"/>
    <w:semiHidden/>
    <w:qFormat/>
    <w:rsid w:val="001425EF"/>
    <w:rPr>
      <w:kern w:val="2"/>
      <w:sz w:val="21"/>
      <w:szCs w:val="24"/>
    </w:rPr>
  </w:style>
  <w:style w:type="paragraph" w:styleId="afb">
    <w:name w:val="No Spacing"/>
    <w:qFormat/>
    <w:rsid w:val="001425EF"/>
    <w:pPr>
      <w:widowControl w:val="0"/>
      <w:jc w:val="both"/>
    </w:pPr>
    <w:rPr>
      <w:rFonts w:ascii="Calibri" w:hAnsi="Calibri"/>
      <w:kern w:val="2"/>
      <w:sz w:val="21"/>
      <w:szCs w:val="22"/>
    </w:rPr>
  </w:style>
  <w:style w:type="paragraph" w:customStyle="1" w:styleId="Style35">
    <w:name w:val="_Style 35"/>
    <w:basedOn w:val="a"/>
    <w:next w:val="afa"/>
    <w:uiPriority w:val="34"/>
    <w:qFormat/>
    <w:rsid w:val="001425EF"/>
    <w:pPr>
      <w:ind w:firstLineChars="200" w:firstLine="420"/>
    </w:pPr>
  </w:style>
  <w:style w:type="character" w:customStyle="1" w:styleId="10">
    <w:name w:val="标题 1 字符"/>
    <w:basedOn w:val="a0"/>
    <w:link w:val="1"/>
    <w:uiPriority w:val="9"/>
    <w:rsid w:val="009655C5"/>
    <w:rPr>
      <w:b/>
      <w:bCs/>
      <w:kern w:val="44"/>
      <w:sz w:val="44"/>
      <w:szCs w:val="44"/>
    </w:rPr>
  </w:style>
  <w:style w:type="paragraph" w:styleId="23">
    <w:name w:val="Body Text 2"/>
    <w:basedOn w:val="a"/>
    <w:link w:val="24"/>
    <w:uiPriority w:val="99"/>
    <w:semiHidden/>
    <w:unhideWhenUsed/>
    <w:rsid w:val="009655C5"/>
    <w:pPr>
      <w:spacing w:after="120" w:line="480" w:lineRule="auto"/>
    </w:pPr>
  </w:style>
  <w:style w:type="character" w:customStyle="1" w:styleId="24">
    <w:name w:val="正文文本 2 字符"/>
    <w:basedOn w:val="a0"/>
    <w:link w:val="23"/>
    <w:uiPriority w:val="99"/>
    <w:semiHidden/>
    <w:rsid w:val="009655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A68E8-5413-44AB-AC63-D5819891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28</Pages>
  <Words>2553</Words>
  <Characters>14558</Characters>
  <Application>Microsoft Office Word</Application>
  <DocSecurity>0</DocSecurity>
  <Lines>121</Lines>
  <Paragraphs>34</Paragraphs>
  <ScaleCrop>false</ScaleCrop>
  <Company>微软中国</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伟</cp:lastModifiedBy>
  <cp:revision>362</cp:revision>
  <cp:lastPrinted>2021-02-19T10:41:00Z</cp:lastPrinted>
  <dcterms:created xsi:type="dcterms:W3CDTF">2017-02-27T08:39:00Z</dcterms:created>
  <dcterms:modified xsi:type="dcterms:W3CDTF">2022-03-07T07:41:00Z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